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FD2" w:rsidRDefault="006C1FD2" w:rsidP="00701741">
      <w:pPr>
        <w:pStyle w:val="Default"/>
        <w:spacing w:line="276" w:lineRule="auto"/>
        <w:jc w:val="center"/>
        <w:rPr>
          <w:rFonts w:ascii="Times New Roman" w:eastAsia="Book Antiqua" w:hAnsi="Times New Roman" w:cs="Times New Roman"/>
          <w:b/>
          <w:bCs/>
        </w:rPr>
      </w:pPr>
      <w:r w:rsidRPr="004B09A9">
        <w:rPr>
          <w:rFonts w:ascii="Times New Roman" w:eastAsia="Book Antiqua" w:hAnsi="Times New Roman" w:cs="Times New Roman"/>
          <w:b/>
          <w:bCs/>
        </w:rPr>
        <w:t xml:space="preserve">CONVENIO DE COLABORACIÓN ENTRE </w:t>
      </w:r>
      <w:r w:rsidR="007D022B">
        <w:rPr>
          <w:rFonts w:ascii="Times New Roman" w:eastAsia="Book Antiqua" w:hAnsi="Times New Roman" w:cs="Times New Roman"/>
          <w:b/>
          <w:bCs/>
        </w:rPr>
        <w:t xml:space="preserve">EL </w:t>
      </w:r>
      <w:r w:rsidRPr="004B09A9">
        <w:rPr>
          <w:rFonts w:ascii="Times New Roman" w:eastAsia="Book Antiqua" w:hAnsi="Times New Roman" w:cs="Times New Roman"/>
          <w:b/>
          <w:bCs/>
        </w:rPr>
        <w:t>AYUNTAMIENTO DE PÁJARA</w:t>
      </w:r>
      <w:r w:rsidR="007D022B">
        <w:rPr>
          <w:rFonts w:ascii="Times New Roman" w:eastAsia="Book Antiqua" w:hAnsi="Times New Roman" w:cs="Times New Roman"/>
          <w:b/>
          <w:bCs/>
        </w:rPr>
        <w:t xml:space="preserve"> Y </w:t>
      </w:r>
      <w:r w:rsidRPr="004B09A9">
        <w:rPr>
          <w:rFonts w:ascii="Times New Roman" w:eastAsia="Book Antiqua" w:hAnsi="Times New Roman" w:cs="Times New Roman"/>
          <w:b/>
          <w:bCs/>
        </w:rPr>
        <w:t>LA EMPRESA</w:t>
      </w:r>
      <w:r w:rsidR="007D022B">
        <w:rPr>
          <w:rFonts w:ascii="Times New Roman" w:eastAsia="Book Antiqua" w:hAnsi="Times New Roman" w:cs="Times New Roman"/>
          <w:b/>
          <w:bCs/>
        </w:rPr>
        <w:t xml:space="preserve"> _________, </w:t>
      </w:r>
      <w:r w:rsidR="008C291C">
        <w:rPr>
          <w:rFonts w:ascii="Times New Roman" w:eastAsia="Book Antiqua" w:hAnsi="Times New Roman" w:cs="Times New Roman"/>
          <w:b/>
          <w:bCs/>
        </w:rPr>
        <w:t xml:space="preserve">PROPIETARIA DE LOS SUPERMERCADOS ________, </w:t>
      </w:r>
      <w:r w:rsidR="007D022B">
        <w:rPr>
          <w:rFonts w:ascii="Times New Roman" w:eastAsia="Book Antiqua" w:hAnsi="Times New Roman" w:cs="Times New Roman"/>
          <w:b/>
          <w:bCs/>
        </w:rPr>
        <w:t xml:space="preserve">PARA LA </w:t>
      </w:r>
      <w:r w:rsidR="008C291C">
        <w:rPr>
          <w:rFonts w:ascii="Times New Roman" w:eastAsia="Book Antiqua" w:hAnsi="Times New Roman" w:cs="Times New Roman"/>
          <w:b/>
          <w:bCs/>
        </w:rPr>
        <w:t>UTILIZACIÓN DE TARJETAS MONEDERO PARA LA COMPRA DE ALIMENTOS POR PERSONAS USUARIAS DE SERVICIOS SOCIALES</w:t>
      </w:r>
    </w:p>
    <w:p w:rsidR="008C291C" w:rsidRPr="004B09A9" w:rsidRDefault="008C291C" w:rsidP="00701741">
      <w:pPr>
        <w:pStyle w:val="Default"/>
        <w:spacing w:line="276" w:lineRule="auto"/>
        <w:jc w:val="center"/>
        <w:rPr>
          <w:rFonts w:ascii="Times New Roman" w:eastAsia="Book Antiqua" w:hAnsi="Times New Roman" w:cs="Times New Roman"/>
          <w:i/>
          <w:iCs/>
          <w:color w:val="FF0000"/>
        </w:rPr>
      </w:pPr>
    </w:p>
    <w:p w:rsidR="006C1FD2" w:rsidRPr="004B09A9" w:rsidRDefault="006C1FD2" w:rsidP="00701741">
      <w:pPr>
        <w:pStyle w:val="CM21"/>
        <w:spacing w:line="276" w:lineRule="auto"/>
        <w:jc w:val="center"/>
        <w:rPr>
          <w:rFonts w:ascii="Times New Roman" w:eastAsia="Book Antiqua" w:hAnsi="Times New Roman" w:cs="Times New Roman"/>
          <w:b/>
          <w:bCs/>
        </w:rPr>
      </w:pPr>
      <w:r w:rsidRPr="004B09A9">
        <w:rPr>
          <w:rFonts w:ascii="Times New Roman" w:eastAsia="Book Antiqua" w:hAnsi="Times New Roman" w:cs="Times New Roman"/>
          <w:b/>
          <w:bCs/>
        </w:rPr>
        <w:t>REUNIDOS</w:t>
      </w:r>
    </w:p>
    <w:p w:rsidR="006C1FD2" w:rsidRPr="004B09A9" w:rsidRDefault="006C1FD2" w:rsidP="00701741">
      <w:pPr>
        <w:pStyle w:val="Default"/>
        <w:spacing w:line="276" w:lineRule="auto"/>
        <w:jc w:val="both"/>
        <w:rPr>
          <w:rFonts w:ascii="Times New Roman" w:eastAsia="Book Antiqua" w:hAnsi="Times New Roman" w:cs="Times New Roman"/>
        </w:rPr>
      </w:pPr>
    </w:p>
    <w:p w:rsidR="006C1FD2" w:rsidRDefault="006C1FD2" w:rsidP="007449E8">
      <w:pPr>
        <w:pStyle w:val="Default"/>
        <w:spacing w:line="276" w:lineRule="auto"/>
        <w:ind w:firstLine="708"/>
        <w:jc w:val="both"/>
        <w:rPr>
          <w:rFonts w:ascii="Times New Roman" w:eastAsia="Book Antiqua" w:hAnsi="Times New Roman" w:cs="Times New Roman"/>
        </w:rPr>
      </w:pPr>
      <w:r w:rsidRPr="002F05C6">
        <w:rPr>
          <w:rFonts w:ascii="Times New Roman" w:eastAsia="Book Antiqua" w:hAnsi="Times New Roman" w:cs="Times New Roman"/>
        </w:rPr>
        <w:t xml:space="preserve">De una parte, </w:t>
      </w:r>
      <w:r w:rsidRPr="002F05C6">
        <w:rPr>
          <w:rFonts w:ascii="Times New Roman" w:eastAsia="Book Antiqua" w:hAnsi="Times New Roman" w:cs="Times New Roman"/>
          <w:b/>
          <w:bCs/>
        </w:rPr>
        <w:t xml:space="preserve">EL EXCMO. AYUNTAMIENTO DE PÁJARA, </w:t>
      </w:r>
      <w:r w:rsidRPr="002F05C6">
        <w:rPr>
          <w:rFonts w:ascii="Times New Roman" w:eastAsia="Book Antiqua" w:hAnsi="Times New Roman" w:cs="Times New Roman"/>
        </w:rPr>
        <w:t>en este acto representado por</w:t>
      </w:r>
      <w:r>
        <w:rPr>
          <w:rFonts w:ascii="Times New Roman" w:eastAsia="Book Antiqua" w:hAnsi="Times New Roman" w:cs="Times New Roman"/>
        </w:rPr>
        <w:t xml:space="preserve"> su Alcalde-Presidente </w:t>
      </w:r>
      <w:r w:rsidRPr="002F05C6">
        <w:rPr>
          <w:rFonts w:ascii="Times New Roman" w:eastAsia="Book Antiqua" w:hAnsi="Times New Roman" w:cs="Times New Roman"/>
        </w:rPr>
        <w:t xml:space="preserve">D. </w:t>
      </w:r>
      <w:r w:rsidR="008C291C">
        <w:rPr>
          <w:rFonts w:ascii="Times New Roman" w:eastAsia="Book Antiqua" w:hAnsi="Times New Roman" w:cs="Times New Roman"/>
        </w:rPr>
        <w:t>Pedro Armas Romero.</w:t>
      </w:r>
    </w:p>
    <w:p w:rsidR="008C291C" w:rsidRPr="004B09A9" w:rsidRDefault="008C291C" w:rsidP="00701741">
      <w:pPr>
        <w:pStyle w:val="Default"/>
        <w:spacing w:line="276" w:lineRule="auto"/>
        <w:jc w:val="both"/>
        <w:rPr>
          <w:rFonts w:ascii="Times New Roman" w:eastAsia="Book Antiqua" w:hAnsi="Times New Roman" w:cs="Times New Roman"/>
        </w:rPr>
      </w:pPr>
    </w:p>
    <w:p w:rsidR="006C1FD2" w:rsidRPr="004B09A9" w:rsidRDefault="006C1FD2" w:rsidP="007449E8">
      <w:pPr>
        <w:pStyle w:val="Standard"/>
        <w:ind w:firstLine="708"/>
        <w:jc w:val="both"/>
        <w:rPr>
          <w:rFonts w:ascii="Times New Roman" w:hAnsi="Times New Roman" w:cs="Times New Roman"/>
          <w:sz w:val="24"/>
          <w:szCs w:val="24"/>
        </w:rPr>
      </w:pPr>
      <w:r w:rsidRPr="004B09A9">
        <w:rPr>
          <w:rFonts w:ascii="Times New Roman" w:eastAsia="Book Antiqua" w:hAnsi="Times New Roman" w:cs="Times New Roman"/>
          <w:sz w:val="24"/>
          <w:szCs w:val="24"/>
        </w:rPr>
        <w:t>De otra parte, la mercantil</w:t>
      </w:r>
      <w:r w:rsidR="008C291C">
        <w:rPr>
          <w:rFonts w:ascii="Times New Roman" w:eastAsia="Book Antiqua" w:hAnsi="Times New Roman" w:cs="Times New Roman"/>
          <w:sz w:val="24"/>
          <w:szCs w:val="24"/>
        </w:rPr>
        <w:t xml:space="preserve"> ________</w:t>
      </w:r>
      <w:r w:rsidRPr="004B09A9">
        <w:rPr>
          <w:rFonts w:ascii="Times New Roman" w:eastAsia="Book Antiqua" w:hAnsi="Times New Roman" w:cs="Times New Roman"/>
          <w:sz w:val="24"/>
          <w:szCs w:val="24"/>
        </w:rPr>
        <w:t xml:space="preserve"> provista del </w:t>
      </w:r>
      <w:proofErr w:type="spellStart"/>
      <w:r w:rsidRPr="004B09A9">
        <w:rPr>
          <w:rFonts w:ascii="Times New Roman" w:eastAsia="Book Antiqua" w:hAnsi="Times New Roman" w:cs="Times New Roman"/>
          <w:b/>
          <w:bCs/>
          <w:sz w:val="24"/>
          <w:szCs w:val="24"/>
        </w:rPr>
        <w:t>N.l.F.</w:t>
      </w:r>
      <w:proofErr w:type="spellEnd"/>
      <w:r w:rsidRPr="004B09A9">
        <w:rPr>
          <w:rFonts w:ascii="Times New Roman" w:eastAsia="Book Antiqua" w:hAnsi="Times New Roman" w:cs="Times New Roman"/>
          <w:b/>
          <w:bCs/>
          <w:sz w:val="24"/>
          <w:szCs w:val="24"/>
        </w:rPr>
        <w:t xml:space="preserve">: </w:t>
      </w:r>
      <w:r w:rsidR="008C291C">
        <w:rPr>
          <w:rFonts w:ascii="Times New Roman" w:eastAsia="Book Antiqua" w:hAnsi="Times New Roman" w:cs="Times New Roman"/>
          <w:b/>
          <w:bCs/>
          <w:sz w:val="24"/>
          <w:szCs w:val="24"/>
        </w:rPr>
        <w:t>_____</w:t>
      </w:r>
      <w:r w:rsidRPr="004B09A9">
        <w:rPr>
          <w:rFonts w:ascii="Times New Roman" w:eastAsia="Book Antiqua" w:hAnsi="Times New Roman" w:cs="Times New Roman"/>
          <w:sz w:val="24"/>
          <w:szCs w:val="24"/>
        </w:rPr>
        <w:t xml:space="preserve">, inscrita en el Registro Mercantil </w:t>
      </w:r>
      <w:r w:rsidR="008C291C">
        <w:rPr>
          <w:rFonts w:ascii="Times New Roman" w:eastAsia="Book Antiqua" w:hAnsi="Times New Roman" w:cs="Times New Roman"/>
          <w:sz w:val="24"/>
          <w:szCs w:val="24"/>
        </w:rPr>
        <w:t>________</w:t>
      </w:r>
      <w:r w:rsidRPr="004B09A9">
        <w:rPr>
          <w:rFonts w:ascii="Times New Roman" w:eastAsia="Book Antiqua" w:hAnsi="Times New Roman" w:cs="Times New Roman"/>
          <w:sz w:val="24"/>
          <w:szCs w:val="24"/>
        </w:rPr>
        <w:t xml:space="preserve"> y domicilio social en </w:t>
      </w:r>
      <w:r w:rsidR="008C291C">
        <w:rPr>
          <w:rFonts w:ascii="Times New Roman" w:eastAsia="Book Antiqua" w:hAnsi="Times New Roman" w:cs="Times New Roman"/>
          <w:sz w:val="24"/>
          <w:szCs w:val="24"/>
        </w:rPr>
        <w:t xml:space="preserve">_____ </w:t>
      </w:r>
      <w:r w:rsidRPr="004B09A9">
        <w:rPr>
          <w:rFonts w:ascii="Times New Roman" w:eastAsia="Book Antiqua" w:hAnsi="Times New Roman" w:cs="Times New Roman"/>
          <w:sz w:val="24"/>
          <w:szCs w:val="24"/>
        </w:rPr>
        <w:t xml:space="preserve">en la ciudad </w:t>
      </w:r>
      <w:r w:rsidR="008C291C">
        <w:rPr>
          <w:rFonts w:ascii="Times New Roman" w:eastAsia="Book Antiqua" w:hAnsi="Times New Roman" w:cs="Times New Roman"/>
          <w:sz w:val="24"/>
          <w:szCs w:val="24"/>
        </w:rPr>
        <w:t>________</w:t>
      </w:r>
      <w:r w:rsidRPr="004B09A9">
        <w:rPr>
          <w:rFonts w:ascii="Times New Roman" w:eastAsia="Book Antiqua" w:hAnsi="Times New Roman" w:cs="Times New Roman"/>
          <w:sz w:val="24"/>
          <w:szCs w:val="24"/>
        </w:rPr>
        <w:t xml:space="preserve"> con código Postal </w:t>
      </w:r>
      <w:r w:rsidR="008C291C">
        <w:rPr>
          <w:rFonts w:ascii="Times New Roman" w:eastAsia="Book Antiqua" w:hAnsi="Times New Roman" w:cs="Times New Roman"/>
          <w:sz w:val="24"/>
          <w:szCs w:val="24"/>
        </w:rPr>
        <w:t>_____,</w:t>
      </w:r>
      <w:r w:rsidRPr="004B09A9">
        <w:rPr>
          <w:rFonts w:ascii="Times New Roman" w:eastAsia="Book Antiqua" w:hAnsi="Times New Roman" w:cs="Times New Roman"/>
          <w:sz w:val="24"/>
          <w:szCs w:val="24"/>
        </w:rPr>
        <w:t xml:space="preserve"> en este acto representada por </w:t>
      </w:r>
      <w:r w:rsidR="008C291C">
        <w:rPr>
          <w:rFonts w:ascii="Times New Roman" w:eastAsia="Book Antiqua" w:hAnsi="Times New Roman" w:cs="Times New Roman"/>
          <w:b/>
          <w:bCs/>
          <w:sz w:val="24"/>
          <w:szCs w:val="24"/>
        </w:rPr>
        <w:t>__________</w:t>
      </w:r>
      <w:r w:rsidRPr="004B09A9">
        <w:rPr>
          <w:rFonts w:ascii="Times New Roman" w:eastAsia="Book Antiqua" w:hAnsi="Times New Roman" w:cs="Times New Roman"/>
          <w:b/>
          <w:bCs/>
          <w:sz w:val="24"/>
          <w:szCs w:val="24"/>
        </w:rPr>
        <w:t>,</w:t>
      </w:r>
      <w:r w:rsidRPr="004B09A9">
        <w:rPr>
          <w:rFonts w:ascii="Times New Roman" w:eastAsia="Book Antiqua" w:hAnsi="Times New Roman" w:cs="Times New Roman"/>
          <w:sz w:val="24"/>
          <w:szCs w:val="24"/>
        </w:rPr>
        <w:t xml:space="preserve">  y NIF </w:t>
      </w:r>
      <w:r w:rsidR="008C291C">
        <w:rPr>
          <w:rFonts w:ascii="Times New Roman" w:eastAsia="Book Antiqua" w:hAnsi="Times New Roman" w:cs="Times New Roman"/>
          <w:sz w:val="24"/>
          <w:szCs w:val="24"/>
        </w:rPr>
        <w:t>_______</w:t>
      </w:r>
      <w:r w:rsidRPr="004B09A9">
        <w:rPr>
          <w:rFonts w:ascii="Times New Roman" w:eastAsia="Book Antiqua" w:hAnsi="Times New Roman" w:cs="Times New Roman"/>
          <w:sz w:val="24"/>
          <w:szCs w:val="24"/>
        </w:rPr>
        <w:t xml:space="preserve">, actuando en calidad de administrador en virtud del nombramiento reflejado en el </w:t>
      </w:r>
      <w:r w:rsidR="008C291C">
        <w:rPr>
          <w:rFonts w:ascii="Times New Roman" w:eastAsia="Book Antiqua" w:hAnsi="Times New Roman" w:cs="Times New Roman"/>
          <w:sz w:val="24"/>
          <w:szCs w:val="24"/>
        </w:rPr>
        <w:t>_________</w:t>
      </w:r>
      <w:r w:rsidRPr="004B09A9">
        <w:rPr>
          <w:rFonts w:ascii="Times New Roman" w:eastAsia="Book Antiqua" w:hAnsi="Times New Roman" w:cs="Times New Roman"/>
          <w:sz w:val="24"/>
          <w:szCs w:val="24"/>
        </w:rPr>
        <w:t>, el cual ha sido elevado a público e inscrito en el Reg</w:t>
      </w:r>
      <w:r w:rsidR="008C291C">
        <w:rPr>
          <w:rFonts w:ascii="Times New Roman" w:eastAsia="Book Antiqua" w:hAnsi="Times New Roman" w:cs="Times New Roman"/>
          <w:sz w:val="24"/>
          <w:szCs w:val="24"/>
        </w:rPr>
        <w:t>istro Mercantil correspondiente, y adecuadamente bastanteado por los servicios jurídicos municipales</w:t>
      </w:r>
    </w:p>
    <w:p w:rsidR="006C1FD2" w:rsidRPr="004B09A9" w:rsidRDefault="006C1FD2" w:rsidP="00701741">
      <w:pPr>
        <w:pStyle w:val="Default"/>
        <w:spacing w:line="276" w:lineRule="auto"/>
        <w:jc w:val="both"/>
        <w:rPr>
          <w:rFonts w:ascii="Times New Roman" w:eastAsia="Book Antiqua" w:hAnsi="Times New Roman" w:cs="Times New Roman"/>
          <w:b/>
          <w:bCs/>
        </w:rPr>
      </w:pPr>
    </w:p>
    <w:p w:rsidR="006C1FD2" w:rsidRPr="004B09A9" w:rsidRDefault="006C1FD2" w:rsidP="00701741">
      <w:pPr>
        <w:pStyle w:val="Default"/>
        <w:spacing w:line="276" w:lineRule="auto"/>
        <w:jc w:val="both"/>
        <w:rPr>
          <w:rFonts w:ascii="Times New Roman" w:eastAsia="Book Antiqua" w:hAnsi="Times New Roman" w:cs="Times New Roman"/>
          <w:b/>
          <w:bCs/>
        </w:rPr>
      </w:pPr>
    </w:p>
    <w:p w:rsidR="006C1FD2" w:rsidRPr="004B09A9" w:rsidRDefault="006C1FD2" w:rsidP="00701741">
      <w:pPr>
        <w:pStyle w:val="CM21"/>
        <w:spacing w:line="276" w:lineRule="auto"/>
        <w:jc w:val="center"/>
        <w:rPr>
          <w:rFonts w:ascii="Times New Roman" w:eastAsia="Book Antiqua" w:hAnsi="Times New Roman" w:cs="Times New Roman"/>
          <w:b/>
          <w:bCs/>
        </w:rPr>
      </w:pPr>
      <w:r w:rsidRPr="004B09A9">
        <w:rPr>
          <w:rFonts w:ascii="Times New Roman" w:eastAsia="Book Antiqua" w:hAnsi="Times New Roman" w:cs="Times New Roman"/>
          <w:b/>
          <w:bCs/>
        </w:rPr>
        <w:t>EXPONEN</w:t>
      </w:r>
    </w:p>
    <w:p w:rsidR="006C1FD2" w:rsidRPr="004B09A9" w:rsidRDefault="006C1FD2" w:rsidP="00701741">
      <w:pPr>
        <w:pStyle w:val="Default"/>
        <w:spacing w:line="276" w:lineRule="auto"/>
        <w:rPr>
          <w:rFonts w:ascii="Times New Roman" w:eastAsia="Book Antiqua" w:hAnsi="Times New Roman" w:cs="Times New Roman"/>
        </w:rPr>
      </w:pPr>
    </w:p>
    <w:p w:rsidR="006C1FD2" w:rsidRPr="004B09A9" w:rsidRDefault="006C1FD2" w:rsidP="00701741">
      <w:pPr>
        <w:pStyle w:val="CM5"/>
        <w:spacing w:line="276" w:lineRule="auto"/>
        <w:ind w:firstLine="708"/>
        <w:jc w:val="both"/>
        <w:rPr>
          <w:rFonts w:ascii="Times New Roman" w:eastAsia="Book Antiqua" w:hAnsi="Times New Roman" w:cs="Times New Roman"/>
        </w:rPr>
      </w:pPr>
    </w:p>
    <w:p w:rsidR="008C291C" w:rsidRDefault="006C1FD2" w:rsidP="00701741">
      <w:pPr>
        <w:pStyle w:val="CM5"/>
        <w:spacing w:line="276" w:lineRule="auto"/>
        <w:ind w:firstLine="708"/>
        <w:jc w:val="both"/>
        <w:rPr>
          <w:rFonts w:ascii="Times New Roman" w:eastAsia="Book Antiqua" w:hAnsi="Times New Roman" w:cs="Times New Roman"/>
        </w:rPr>
      </w:pPr>
      <w:r w:rsidRPr="004B09A9">
        <w:rPr>
          <w:rFonts w:ascii="Times New Roman" w:eastAsia="Book Antiqua" w:hAnsi="Times New Roman" w:cs="Times New Roman"/>
          <w:b/>
          <w:bCs/>
        </w:rPr>
        <w:t xml:space="preserve">I.- </w:t>
      </w:r>
      <w:r w:rsidRPr="004B09A9">
        <w:rPr>
          <w:rFonts w:ascii="Times New Roman" w:eastAsia="Book Antiqua" w:hAnsi="Times New Roman" w:cs="Times New Roman"/>
        </w:rPr>
        <w:t>Que</w:t>
      </w:r>
      <w:r w:rsidR="008C291C">
        <w:rPr>
          <w:rFonts w:ascii="Times New Roman" w:eastAsia="Book Antiqua" w:hAnsi="Times New Roman" w:cs="Times New Roman"/>
        </w:rPr>
        <w:t xml:space="preserve"> el Ayuntamiento de Pájara presta en ejercicio de las competencias atribuidas por el artículo 25.2. letra e) de la Ley 7/1985, de 2 de abril, de Bases de Régimen Local, que atribuye a los Ayuntamientos de más de 20.000 habitantes el servicio mínimo comprensivo de “</w:t>
      </w:r>
      <w:r w:rsidR="008C291C" w:rsidRPr="008C291C">
        <w:rPr>
          <w:rFonts w:ascii="Times New Roman" w:eastAsia="Book Antiqua" w:hAnsi="Times New Roman" w:cs="Times New Roman"/>
          <w:i/>
        </w:rPr>
        <w:t>la evaluación e información de situaciones de necesidad social y la atención inmediata a personas en situación o riesgo de exclusión social”</w:t>
      </w:r>
    </w:p>
    <w:p w:rsidR="008C291C" w:rsidRDefault="008C291C" w:rsidP="00701741">
      <w:pPr>
        <w:pStyle w:val="CM5"/>
        <w:spacing w:line="276" w:lineRule="auto"/>
        <w:ind w:firstLine="708"/>
        <w:jc w:val="both"/>
        <w:rPr>
          <w:rFonts w:ascii="Times New Roman" w:eastAsia="Book Antiqua" w:hAnsi="Times New Roman" w:cs="Times New Roman"/>
        </w:rPr>
      </w:pPr>
    </w:p>
    <w:p w:rsidR="00222E04" w:rsidRDefault="008C291C" w:rsidP="00701741">
      <w:pPr>
        <w:pStyle w:val="CM5"/>
        <w:spacing w:line="276" w:lineRule="auto"/>
        <w:ind w:firstLine="708"/>
        <w:jc w:val="both"/>
        <w:rPr>
          <w:rFonts w:ascii="Times New Roman" w:eastAsia="Book Antiqua" w:hAnsi="Times New Roman" w:cs="Times New Roman"/>
        </w:rPr>
      </w:pPr>
      <w:r>
        <w:rPr>
          <w:rFonts w:ascii="Times New Roman" w:eastAsia="Book Antiqua" w:hAnsi="Times New Roman" w:cs="Times New Roman"/>
        </w:rPr>
        <w:t xml:space="preserve">II.- Que toda esta gestión administrativa </w:t>
      </w:r>
      <w:r w:rsidR="00222E04">
        <w:rPr>
          <w:rFonts w:ascii="Times New Roman" w:eastAsia="Book Antiqua" w:hAnsi="Times New Roman" w:cs="Times New Roman"/>
        </w:rPr>
        <w:t xml:space="preserve">comprensiva del </w:t>
      </w:r>
      <w:r>
        <w:rPr>
          <w:rFonts w:ascii="Times New Roman" w:eastAsia="Book Antiqua" w:hAnsi="Times New Roman" w:cs="Times New Roman"/>
        </w:rPr>
        <w:t>trámite de ayudas sociales, las cuales tienen una naturaleza jurídica de actividad subvencional</w:t>
      </w:r>
      <w:r w:rsidR="00222E04">
        <w:rPr>
          <w:rFonts w:ascii="Times New Roman" w:eastAsia="Book Antiqua" w:hAnsi="Times New Roman" w:cs="Times New Roman"/>
        </w:rPr>
        <w:t>, participan de los controles inherentes a los fondos públicos, en particular y por lo que se refiere al presente caso, de la Ley 38/2003, de 17 de noviembre, General de Subvenciones. Una de los controles esenciales en esta materia se encuentra en la obligación de justificación del destino de la subvención (capítulo IV “d</w:t>
      </w:r>
      <w:r w:rsidR="00222E04" w:rsidRPr="00222E04">
        <w:rPr>
          <w:rFonts w:ascii="Times New Roman" w:eastAsia="Book Antiqua" w:hAnsi="Times New Roman" w:cs="Times New Roman"/>
        </w:rPr>
        <w:t>el procedimiento de gestión y justificación de la subvención pública</w:t>
      </w:r>
      <w:r w:rsidR="00222E04">
        <w:rPr>
          <w:rFonts w:ascii="Times New Roman" w:eastAsia="Book Antiqua" w:hAnsi="Times New Roman" w:cs="Times New Roman"/>
        </w:rPr>
        <w:t xml:space="preserve">” del Título I, artículos 29 y ss. de la Ley 38/2003), séase, acreditar el cumplimiento de las condiciones impuestas y la consecución de los objetivos previstos en el acto de la concesión de la subvención. Obviamente y por lo que se refiere al presente caso, la justificación reside en acreditar que el destino de las ayudas sociales para alimentos concedida por el Ayuntamiento a través de sus servicios sociales se ha utilizado para lo compra de los mismos. Y a día de hoy habitualmente esta acreditación documental, dentro como decimos de la obligación de justificación de la </w:t>
      </w:r>
      <w:r w:rsidR="00222E04">
        <w:rPr>
          <w:rFonts w:ascii="Times New Roman" w:eastAsia="Book Antiqua" w:hAnsi="Times New Roman" w:cs="Times New Roman"/>
        </w:rPr>
        <w:lastRenderedPageBreak/>
        <w:t>actividad subvencional, se realiza a través de la presentación por la persona receptora de la ayuda social de los “tickets” que recibe del supermercado al realizar la compra de los alimentos para los cuales recibió la ayuda. Siendo requisito de índole administrativo la necesaria constancia de estos “tickets” en el expediente de la subvención, de cara a que se declare justificada.</w:t>
      </w:r>
    </w:p>
    <w:p w:rsidR="00222E04" w:rsidRDefault="00222E04" w:rsidP="00701741">
      <w:pPr>
        <w:pStyle w:val="CM5"/>
        <w:spacing w:line="276" w:lineRule="auto"/>
        <w:ind w:firstLine="708"/>
        <w:jc w:val="both"/>
        <w:rPr>
          <w:rFonts w:ascii="Times New Roman" w:eastAsia="Book Antiqua" w:hAnsi="Times New Roman" w:cs="Times New Roman"/>
        </w:rPr>
      </w:pPr>
    </w:p>
    <w:p w:rsidR="00980847" w:rsidRDefault="00222E04" w:rsidP="00701741">
      <w:pPr>
        <w:pStyle w:val="CM5"/>
        <w:spacing w:line="276" w:lineRule="auto"/>
        <w:ind w:firstLine="708"/>
        <w:jc w:val="both"/>
        <w:rPr>
          <w:rFonts w:ascii="Times New Roman" w:eastAsia="Book Antiqua" w:hAnsi="Times New Roman" w:cs="Times New Roman"/>
        </w:rPr>
      </w:pPr>
      <w:r>
        <w:rPr>
          <w:rFonts w:ascii="Times New Roman" w:eastAsia="Book Antiqua" w:hAnsi="Times New Roman" w:cs="Times New Roman"/>
        </w:rPr>
        <w:t xml:space="preserve">III.- Que ciertamente, la </w:t>
      </w:r>
      <w:r w:rsidR="00ED2DD0">
        <w:rPr>
          <w:rFonts w:ascii="Times New Roman" w:eastAsia="Book Antiqua" w:hAnsi="Times New Roman" w:cs="Times New Roman"/>
        </w:rPr>
        <w:t>presentación y tramitación de todos “tickets” es una carga  (por otro lado, necesaria e ineludible, administrativamente hablando)</w:t>
      </w:r>
      <w:r>
        <w:rPr>
          <w:rFonts w:ascii="Times New Roman" w:eastAsia="Book Antiqua" w:hAnsi="Times New Roman" w:cs="Times New Roman"/>
        </w:rPr>
        <w:t xml:space="preserve"> </w:t>
      </w:r>
      <w:r w:rsidR="00ED2DD0">
        <w:rPr>
          <w:rFonts w:ascii="Times New Roman" w:eastAsia="Book Antiqua" w:hAnsi="Times New Roman" w:cs="Times New Roman"/>
        </w:rPr>
        <w:t xml:space="preserve">ya que exige la incorporación de los mismos al expediente electrónico, los cuales a día de hoy se escanean y se introducen. Piénsese que además durante el año 2020 se han tramitado más de 1.500 ayudas sociales. Súmese que el importe de las ayudas sociales suelen ser de entidad suficiente como para hacer la compra de alimentos necesaria para todo el mes, sin que lógicamente el perceptor de la citada subvención haga una única compra de alimentos (por la propia naturaleza de los alimentos y su carácter perecedero, es inviable, ilógico y hasta imposible plantear una única compra de carácter mensual). Siendo lo más habitual una compra de índole semanal (o incluso por períodos inferiores). </w:t>
      </w:r>
      <w:r w:rsidR="00980847">
        <w:rPr>
          <w:rFonts w:ascii="Times New Roman" w:eastAsia="Book Antiqua" w:hAnsi="Times New Roman" w:cs="Times New Roman"/>
        </w:rPr>
        <w:t>Basta una sencilla operación matemática para concluir que el volumen de “tickets” justificativos de la compra de alimentos merece el calificativo de desmesurado, con todo el coste administrativo de personal dedicado a la tramitación del mismo.</w:t>
      </w:r>
    </w:p>
    <w:p w:rsidR="00980847" w:rsidRDefault="00980847" w:rsidP="00701741">
      <w:pPr>
        <w:pStyle w:val="CM5"/>
        <w:spacing w:line="276" w:lineRule="auto"/>
        <w:ind w:firstLine="708"/>
        <w:jc w:val="both"/>
        <w:rPr>
          <w:rFonts w:ascii="Times New Roman" w:eastAsia="Book Antiqua" w:hAnsi="Times New Roman" w:cs="Times New Roman"/>
        </w:rPr>
      </w:pPr>
    </w:p>
    <w:p w:rsidR="008C291C" w:rsidRDefault="00980847" w:rsidP="00701741">
      <w:pPr>
        <w:pStyle w:val="CM5"/>
        <w:spacing w:line="276" w:lineRule="auto"/>
        <w:ind w:firstLine="708"/>
        <w:jc w:val="both"/>
        <w:rPr>
          <w:rFonts w:ascii="Times New Roman" w:eastAsia="Book Antiqua" w:hAnsi="Times New Roman" w:cs="Times New Roman"/>
        </w:rPr>
      </w:pPr>
      <w:r>
        <w:rPr>
          <w:rFonts w:ascii="Times New Roman" w:eastAsia="Book Antiqua" w:hAnsi="Times New Roman" w:cs="Times New Roman"/>
        </w:rPr>
        <w:t xml:space="preserve">IV.- Que además de crisis económica derivada de la pandemia COVID-19, con efectos todavía más agravados en las Islas Canarias, y en Fuerteventura en particular, muy dependientes del turismo (el cual ha registrado caídas </w:t>
      </w:r>
      <w:r w:rsidR="0087303A">
        <w:rPr>
          <w:rFonts w:ascii="Times New Roman" w:eastAsia="Book Antiqua" w:hAnsi="Times New Roman" w:cs="Times New Roman"/>
        </w:rPr>
        <w:t xml:space="preserve">tanto en número de turistas como del gasto turístico </w:t>
      </w:r>
      <w:r>
        <w:rPr>
          <w:rFonts w:ascii="Times New Roman" w:eastAsia="Book Antiqua" w:hAnsi="Times New Roman" w:cs="Times New Roman"/>
        </w:rPr>
        <w:t xml:space="preserve">del índole del 75% o </w:t>
      </w:r>
      <w:r w:rsidR="0087303A">
        <w:rPr>
          <w:rFonts w:ascii="Times New Roman" w:eastAsia="Book Antiqua" w:hAnsi="Times New Roman" w:cs="Times New Roman"/>
        </w:rPr>
        <w:t xml:space="preserve">incluso </w:t>
      </w:r>
      <w:r>
        <w:rPr>
          <w:rFonts w:ascii="Times New Roman" w:eastAsia="Book Antiqua" w:hAnsi="Times New Roman" w:cs="Times New Roman"/>
        </w:rPr>
        <w:t>superiores), con todo el drama social y humano que lleva apar</w:t>
      </w:r>
      <w:r w:rsidR="0087303A">
        <w:rPr>
          <w:rFonts w:ascii="Times New Roman" w:eastAsia="Book Antiqua" w:hAnsi="Times New Roman" w:cs="Times New Roman"/>
        </w:rPr>
        <w:t>ejado para nuestra sociedad el cierre de las actividades económicas y el consecuente desempleo; la tendencia futura sobre el incremento de estas ayudas será sustancialmente al alza, con la consiguiente aumento de la carga administrativa, tal como se ha expuesto.</w:t>
      </w:r>
    </w:p>
    <w:p w:rsidR="0087303A" w:rsidRDefault="0087303A" w:rsidP="00701741">
      <w:pPr>
        <w:pStyle w:val="CM5"/>
        <w:spacing w:line="276" w:lineRule="auto"/>
        <w:ind w:firstLine="708"/>
        <w:jc w:val="both"/>
        <w:rPr>
          <w:rFonts w:ascii="Times New Roman" w:eastAsia="Book Antiqua" w:hAnsi="Times New Roman" w:cs="Times New Roman"/>
        </w:rPr>
      </w:pPr>
    </w:p>
    <w:p w:rsidR="0087303A" w:rsidRDefault="0087303A" w:rsidP="00701741">
      <w:pPr>
        <w:pStyle w:val="CM5"/>
        <w:spacing w:line="276" w:lineRule="auto"/>
        <w:ind w:firstLine="708"/>
        <w:jc w:val="both"/>
        <w:rPr>
          <w:rFonts w:ascii="Times New Roman" w:eastAsia="Book Antiqua" w:hAnsi="Times New Roman" w:cs="Times New Roman"/>
        </w:rPr>
      </w:pPr>
      <w:r>
        <w:rPr>
          <w:rFonts w:ascii="Times New Roman" w:eastAsia="Book Antiqua" w:hAnsi="Times New Roman" w:cs="Times New Roman"/>
        </w:rPr>
        <w:t xml:space="preserve">V.- Por todo ello, se hace necesario articular un sistema que, mediante el uso de tarjetas monedero que este Ayuntamiento atribuya a las personas usuarias de servicios sociales, </w:t>
      </w:r>
      <w:r w:rsidR="00E378E9">
        <w:rPr>
          <w:rFonts w:ascii="Times New Roman" w:eastAsia="Book Antiqua" w:hAnsi="Times New Roman" w:cs="Times New Roman"/>
        </w:rPr>
        <w:t xml:space="preserve">mediante el reconocimiento en primer término al derecho de ayuda, endosando posteriormente a la empresa titular del supermercado por el importe de la ayuda para que recargue este importe en la tarjeta monedero, </w:t>
      </w:r>
      <w:r>
        <w:rPr>
          <w:rFonts w:ascii="Times New Roman" w:eastAsia="Book Antiqua" w:hAnsi="Times New Roman" w:cs="Times New Roman"/>
        </w:rPr>
        <w:t>agilice la acreditación de las compras de alimentos u otros productos de primera nece</w:t>
      </w:r>
      <w:r w:rsidR="00E378E9">
        <w:rPr>
          <w:rFonts w:ascii="Times New Roman" w:eastAsia="Book Antiqua" w:hAnsi="Times New Roman" w:cs="Times New Roman"/>
        </w:rPr>
        <w:t>sidad, el cual al menos permita que cada una de aquellas compras quede electrónicamente registrada, siendo así muy sencillo la acreditación de cada uno de los productos adquiridos en las sucesivas compras como la remisión posterior al Ayuntamiento, ya que sería en un único documento por persona; en lugar de todos los tickets necesarios para justificar tal como se expuso anteriormente.</w:t>
      </w:r>
    </w:p>
    <w:p w:rsidR="00E378E9" w:rsidRDefault="00E378E9" w:rsidP="00701741">
      <w:pPr>
        <w:pStyle w:val="CM5"/>
        <w:spacing w:line="276" w:lineRule="auto"/>
        <w:ind w:firstLine="708"/>
        <w:jc w:val="both"/>
        <w:rPr>
          <w:rFonts w:ascii="Times New Roman" w:eastAsia="Book Antiqua" w:hAnsi="Times New Roman" w:cs="Times New Roman"/>
        </w:rPr>
      </w:pPr>
    </w:p>
    <w:p w:rsidR="00D81B1D" w:rsidRDefault="00E378E9" w:rsidP="00701741">
      <w:pPr>
        <w:pStyle w:val="CM5"/>
        <w:spacing w:line="276" w:lineRule="auto"/>
        <w:ind w:firstLine="708"/>
        <w:jc w:val="both"/>
        <w:rPr>
          <w:rFonts w:ascii="Times New Roman" w:eastAsia="Book Antiqua" w:hAnsi="Times New Roman" w:cs="Times New Roman"/>
        </w:rPr>
      </w:pPr>
      <w:r>
        <w:rPr>
          <w:rFonts w:ascii="Times New Roman" w:eastAsia="Book Antiqua" w:hAnsi="Times New Roman" w:cs="Times New Roman"/>
        </w:rPr>
        <w:t>VI.-</w:t>
      </w:r>
      <w:r w:rsidR="00D26085">
        <w:rPr>
          <w:rFonts w:ascii="Times New Roman" w:eastAsia="Book Antiqua" w:hAnsi="Times New Roman" w:cs="Times New Roman"/>
        </w:rPr>
        <w:t xml:space="preserve"> El presente convenio tiene la naturaleza de </w:t>
      </w:r>
      <w:r w:rsidR="00D26085" w:rsidRPr="00D26085">
        <w:rPr>
          <w:rFonts w:ascii="Times New Roman" w:eastAsia="Book Antiqua" w:hAnsi="Times New Roman" w:cs="Times New Roman"/>
        </w:rPr>
        <w:t>un convenio de colaboración entre el órgano administrativo concedente y la entidad colaboradora en el que se regularán las condiciones y</w:t>
      </w:r>
      <w:r w:rsidR="00D26085">
        <w:rPr>
          <w:rFonts w:ascii="Times New Roman" w:eastAsia="Book Antiqua" w:hAnsi="Times New Roman" w:cs="Times New Roman"/>
        </w:rPr>
        <w:t xml:space="preserve"> obligaciones asumidas por ésta, en los términos previstos en </w:t>
      </w:r>
      <w:r w:rsidR="00D26085">
        <w:rPr>
          <w:rFonts w:ascii="Times New Roman" w:eastAsia="Book Antiqua" w:hAnsi="Times New Roman" w:cs="Times New Roman"/>
        </w:rPr>
        <w:lastRenderedPageBreak/>
        <w:t xml:space="preserve">el artículo 16 de la Ley General de Subvenciones. </w:t>
      </w:r>
      <w:r w:rsidR="00D81B1D">
        <w:rPr>
          <w:rFonts w:ascii="Times New Roman" w:eastAsia="Book Antiqua" w:hAnsi="Times New Roman" w:cs="Times New Roman"/>
        </w:rPr>
        <w:t>El presente convenio no supone una prestación propia de los contratos, ya que no hay retribución alguna por parte del Ayuntamiento de Pájara para la articulación de este sistema de gestión de pago y endoso de ayudas sociales mediante tarjetas monedero.</w:t>
      </w:r>
    </w:p>
    <w:p w:rsidR="00D81B1D" w:rsidRDefault="00D81B1D" w:rsidP="00701741">
      <w:pPr>
        <w:pStyle w:val="CM5"/>
        <w:spacing w:line="276" w:lineRule="auto"/>
        <w:ind w:firstLine="708"/>
        <w:jc w:val="both"/>
        <w:rPr>
          <w:rFonts w:ascii="Times New Roman" w:eastAsia="Book Antiqua" w:hAnsi="Times New Roman" w:cs="Times New Roman"/>
        </w:rPr>
      </w:pPr>
    </w:p>
    <w:p w:rsidR="00222E04" w:rsidRDefault="00D81B1D" w:rsidP="00701741">
      <w:pPr>
        <w:pStyle w:val="CM5"/>
        <w:spacing w:line="276" w:lineRule="auto"/>
        <w:ind w:firstLine="708"/>
        <w:jc w:val="both"/>
        <w:rPr>
          <w:rFonts w:ascii="Times New Roman" w:eastAsia="Book Antiqua" w:hAnsi="Times New Roman" w:cs="Times New Roman"/>
          <w:b/>
          <w:bCs/>
        </w:rPr>
      </w:pPr>
      <w:r>
        <w:rPr>
          <w:rFonts w:ascii="Times New Roman" w:eastAsia="Book Antiqua" w:hAnsi="Times New Roman" w:cs="Times New Roman"/>
        </w:rPr>
        <w:t xml:space="preserve">VII.- </w:t>
      </w:r>
      <w:r w:rsidR="00E378E9">
        <w:rPr>
          <w:rFonts w:ascii="Times New Roman" w:eastAsia="Book Antiqua" w:hAnsi="Times New Roman" w:cs="Times New Roman"/>
        </w:rPr>
        <w:t xml:space="preserve">Por último, en cumplimiento de los distintos principios de las Administraciones Públicas, buena administración, publicidad de la actividad administrativa, el presente convenio se publicará </w:t>
      </w:r>
      <w:r>
        <w:rPr>
          <w:rFonts w:ascii="Times New Roman" w:eastAsia="Book Antiqua" w:hAnsi="Times New Roman" w:cs="Times New Roman"/>
        </w:rPr>
        <w:t>e</w:t>
      </w:r>
      <w:r w:rsidR="00E378E9">
        <w:rPr>
          <w:rFonts w:ascii="Times New Roman" w:eastAsia="Book Antiqua" w:hAnsi="Times New Roman" w:cs="Times New Roman"/>
        </w:rPr>
        <w:t>n la página web del Ayuntamiento</w:t>
      </w:r>
      <w:r>
        <w:rPr>
          <w:rFonts w:ascii="Times New Roman" w:eastAsia="Book Antiqua" w:hAnsi="Times New Roman" w:cs="Times New Roman"/>
        </w:rPr>
        <w:t>.</w:t>
      </w:r>
    </w:p>
    <w:p w:rsidR="00222E04" w:rsidRDefault="00222E04" w:rsidP="00701741">
      <w:pPr>
        <w:pStyle w:val="CM5"/>
        <w:spacing w:line="276" w:lineRule="auto"/>
        <w:ind w:firstLine="708"/>
        <w:jc w:val="both"/>
        <w:rPr>
          <w:rFonts w:ascii="Times New Roman" w:eastAsia="Book Antiqua" w:hAnsi="Times New Roman" w:cs="Times New Roman"/>
          <w:b/>
          <w:bCs/>
        </w:rPr>
      </w:pPr>
    </w:p>
    <w:p w:rsidR="00E378E9" w:rsidRPr="00E378E9" w:rsidRDefault="00E378E9" w:rsidP="00701741">
      <w:pPr>
        <w:pStyle w:val="CM5"/>
        <w:spacing w:line="276" w:lineRule="auto"/>
        <w:ind w:firstLine="708"/>
        <w:jc w:val="both"/>
        <w:rPr>
          <w:rFonts w:ascii="Times New Roman" w:eastAsia="Book Antiqua" w:hAnsi="Times New Roman" w:cs="Times New Roman"/>
          <w:bCs/>
        </w:rPr>
      </w:pPr>
    </w:p>
    <w:p w:rsidR="006C1FD2" w:rsidRPr="004B09A9" w:rsidRDefault="006C1FD2" w:rsidP="00701741">
      <w:pPr>
        <w:pStyle w:val="CM3"/>
        <w:spacing w:line="276" w:lineRule="auto"/>
        <w:jc w:val="center"/>
        <w:rPr>
          <w:rFonts w:ascii="Times New Roman" w:eastAsia="Book Antiqua" w:hAnsi="Times New Roman" w:cs="Times New Roman"/>
          <w:b/>
          <w:bCs/>
        </w:rPr>
      </w:pPr>
      <w:r w:rsidRPr="004B09A9">
        <w:rPr>
          <w:rFonts w:ascii="Times New Roman" w:eastAsia="Book Antiqua" w:hAnsi="Times New Roman" w:cs="Times New Roman"/>
          <w:b/>
          <w:bCs/>
        </w:rPr>
        <w:t>ESTIPULACIONES</w:t>
      </w:r>
    </w:p>
    <w:p w:rsidR="006C1FD2" w:rsidRPr="004B09A9" w:rsidRDefault="006C1FD2" w:rsidP="00701741">
      <w:pPr>
        <w:pStyle w:val="CM23"/>
        <w:spacing w:line="276" w:lineRule="auto"/>
        <w:ind w:left="708"/>
        <w:jc w:val="both"/>
        <w:rPr>
          <w:rFonts w:ascii="Times New Roman" w:eastAsia="Book Antiqua" w:hAnsi="Times New Roman" w:cs="Times New Roman"/>
          <w:b/>
          <w:bCs/>
        </w:rPr>
      </w:pPr>
    </w:p>
    <w:p w:rsidR="006C1FD2" w:rsidRPr="004B09A9" w:rsidRDefault="006C1FD2" w:rsidP="00701741">
      <w:pPr>
        <w:pStyle w:val="Default"/>
        <w:spacing w:line="276" w:lineRule="auto"/>
        <w:rPr>
          <w:rFonts w:ascii="Times New Roman" w:eastAsia="Book Antiqua" w:hAnsi="Times New Roman" w:cs="Times New Roman"/>
          <w:b/>
          <w:bCs/>
        </w:rPr>
      </w:pPr>
    </w:p>
    <w:p w:rsidR="006C1FD2" w:rsidRPr="004B09A9" w:rsidRDefault="00415A56" w:rsidP="00701741">
      <w:pPr>
        <w:pStyle w:val="CM23"/>
        <w:spacing w:line="276" w:lineRule="auto"/>
        <w:ind w:left="708"/>
        <w:jc w:val="both"/>
        <w:rPr>
          <w:rFonts w:ascii="Times New Roman" w:eastAsia="Book Antiqua" w:hAnsi="Times New Roman" w:cs="Times New Roman"/>
          <w:b/>
          <w:bCs/>
        </w:rPr>
      </w:pPr>
      <w:r w:rsidRPr="004B09A9">
        <w:rPr>
          <w:rFonts w:ascii="Times New Roman" w:eastAsia="Book Antiqua" w:hAnsi="Times New Roman" w:cs="Times New Roman"/>
          <w:b/>
          <w:bCs/>
        </w:rPr>
        <w:t>PRIMER</w:t>
      </w:r>
      <w:r>
        <w:rPr>
          <w:rFonts w:ascii="Times New Roman" w:eastAsia="Book Antiqua" w:hAnsi="Times New Roman" w:cs="Times New Roman"/>
          <w:b/>
          <w:bCs/>
        </w:rPr>
        <w:t>A</w:t>
      </w:r>
      <w:r w:rsidR="006C1FD2" w:rsidRPr="004B09A9">
        <w:rPr>
          <w:rFonts w:ascii="Times New Roman" w:eastAsia="Book Antiqua" w:hAnsi="Times New Roman" w:cs="Times New Roman"/>
          <w:b/>
          <w:bCs/>
        </w:rPr>
        <w:t>.- OBJETO.</w:t>
      </w:r>
    </w:p>
    <w:p w:rsidR="006C1FD2" w:rsidRPr="004B09A9" w:rsidRDefault="006C1FD2" w:rsidP="00701741">
      <w:pPr>
        <w:pStyle w:val="Default"/>
        <w:spacing w:line="276" w:lineRule="auto"/>
        <w:rPr>
          <w:rFonts w:ascii="Times New Roman" w:eastAsia="Book Antiqua" w:hAnsi="Times New Roman" w:cs="Times New Roman"/>
        </w:rPr>
      </w:pPr>
    </w:p>
    <w:p w:rsidR="00D81B1D" w:rsidRDefault="006C1FD2" w:rsidP="00701741">
      <w:pPr>
        <w:pStyle w:val="CM5"/>
        <w:spacing w:line="276" w:lineRule="auto"/>
        <w:ind w:firstLine="708"/>
        <w:jc w:val="both"/>
        <w:rPr>
          <w:rFonts w:ascii="Times New Roman" w:eastAsia="Book Antiqua" w:hAnsi="Times New Roman" w:cs="Times New Roman"/>
        </w:rPr>
      </w:pPr>
      <w:r w:rsidRPr="004B09A9">
        <w:rPr>
          <w:rFonts w:ascii="Times New Roman" w:eastAsia="Book Antiqua" w:hAnsi="Times New Roman" w:cs="Times New Roman"/>
        </w:rPr>
        <w:t>Este Convenio tiene como objeto el regular la colaboración e</w:t>
      </w:r>
      <w:r w:rsidR="00D81B1D">
        <w:rPr>
          <w:rFonts w:ascii="Times New Roman" w:eastAsia="Book Antiqua" w:hAnsi="Times New Roman" w:cs="Times New Roman"/>
        </w:rPr>
        <w:t xml:space="preserve">ntre el Ayuntamiento de Pájara y la empresa </w:t>
      </w:r>
      <w:r w:rsidR="00D81B1D" w:rsidRPr="004B09A9">
        <w:rPr>
          <w:rFonts w:ascii="Times New Roman" w:eastAsia="Book Antiqua" w:hAnsi="Times New Roman" w:cs="Times New Roman"/>
        </w:rPr>
        <w:t>mercantil</w:t>
      </w:r>
      <w:r w:rsidR="00D81B1D">
        <w:rPr>
          <w:rFonts w:ascii="Times New Roman" w:eastAsia="Book Antiqua" w:hAnsi="Times New Roman" w:cs="Times New Roman"/>
        </w:rPr>
        <w:t xml:space="preserve"> ________</w:t>
      </w:r>
      <w:r w:rsidR="00D81B1D" w:rsidRPr="004B09A9">
        <w:rPr>
          <w:rFonts w:ascii="Times New Roman" w:eastAsia="Book Antiqua" w:hAnsi="Times New Roman" w:cs="Times New Roman"/>
        </w:rPr>
        <w:t xml:space="preserve"> provista del </w:t>
      </w:r>
      <w:proofErr w:type="spellStart"/>
      <w:r w:rsidR="00D81B1D" w:rsidRPr="004B09A9">
        <w:rPr>
          <w:rFonts w:ascii="Times New Roman" w:eastAsia="Book Antiqua" w:hAnsi="Times New Roman" w:cs="Times New Roman"/>
          <w:b/>
          <w:bCs/>
        </w:rPr>
        <w:t>N.l.F.</w:t>
      </w:r>
      <w:proofErr w:type="spellEnd"/>
      <w:r w:rsidR="00D81B1D" w:rsidRPr="004B09A9">
        <w:rPr>
          <w:rFonts w:ascii="Times New Roman" w:eastAsia="Book Antiqua" w:hAnsi="Times New Roman" w:cs="Times New Roman"/>
          <w:b/>
          <w:bCs/>
        </w:rPr>
        <w:t xml:space="preserve">: </w:t>
      </w:r>
      <w:r w:rsidR="00D81B1D">
        <w:rPr>
          <w:rFonts w:ascii="Times New Roman" w:eastAsia="Book Antiqua" w:hAnsi="Times New Roman" w:cs="Times New Roman"/>
          <w:b/>
          <w:bCs/>
        </w:rPr>
        <w:t>_____</w:t>
      </w:r>
      <w:r w:rsidR="00D81B1D" w:rsidRPr="004B09A9">
        <w:rPr>
          <w:rFonts w:ascii="Times New Roman" w:eastAsia="Book Antiqua" w:hAnsi="Times New Roman" w:cs="Times New Roman"/>
        </w:rPr>
        <w:t>,</w:t>
      </w:r>
      <w:r w:rsidR="00D81B1D">
        <w:rPr>
          <w:rFonts w:ascii="Times New Roman" w:eastAsia="Book Antiqua" w:hAnsi="Times New Roman" w:cs="Times New Roman"/>
        </w:rPr>
        <w:t xml:space="preserve"> propietaria de la marca y cadena de supermercados ______ </w:t>
      </w:r>
      <w:r w:rsidR="00683327">
        <w:rPr>
          <w:rFonts w:ascii="Times New Roman" w:eastAsia="Book Antiqua" w:hAnsi="Times New Roman" w:cs="Times New Roman"/>
        </w:rPr>
        <w:t xml:space="preserve"> (la </w:t>
      </w:r>
      <w:r w:rsidR="00D26085">
        <w:rPr>
          <w:rFonts w:ascii="Times New Roman" w:eastAsia="Book Antiqua" w:hAnsi="Times New Roman" w:cs="Times New Roman"/>
        </w:rPr>
        <w:t>entidad colaboradora</w:t>
      </w:r>
      <w:r w:rsidR="00683327">
        <w:rPr>
          <w:rFonts w:ascii="Times New Roman" w:eastAsia="Book Antiqua" w:hAnsi="Times New Roman" w:cs="Times New Roman"/>
        </w:rPr>
        <w:t xml:space="preserve"> en adelante) </w:t>
      </w:r>
      <w:r w:rsidR="00D81B1D">
        <w:rPr>
          <w:rFonts w:ascii="Times New Roman" w:eastAsia="Book Antiqua" w:hAnsi="Times New Roman" w:cs="Times New Roman"/>
        </w:rPr>
        <w:t>para la articulación de un sistema de gestión de pago y endoso de las ayudas sociales en materia de alimentos y otros productos de primera necesidad concedidas por el Ayuntamiento a personas usuarias de los servicios sociales mediante el uso</w:t>
      </w:r>
      <w:r w:rsidR="00D26085">
        <w:rPr>
          <w:rFonts w:ascii="Times New Roman" w:eastAsia="Book Antiqua" w:hAnsi="Times New Roman" w:cs="Times New Roman"/>
        </w:rPr>
        <w:t xml:space="preserve"> tarjetas monedero, teniendo a todos los efectos naturaleza de entidad colaboradora de conformidad con lo previsto en el artículo 16 de la Ley 38/2003, de </w:t>
      </w:r>
      <w:r w:rsidR="00CD3BEC">
        <w:rPr>
          <w:rFonts w:ascii="Times New Roman" w:eastAsia="Book Antiqua" w:hAnsi="Times New Roman" w:cs="Times New Roman"/>
        </w:rPr>
        <w:t>17 de noviembre, General de Subvenciones.</w:t>
      </w:r>
    </w:p>
    <w:p w:rsidR="00D81B1D" w:rsidRDefault="00D81B1D" w:rsidP="00701741">
      <w:pPr>
        <w:pStyle w:val="CM21"/>
        <w:spacing w:line="276" w:lineRule="auto"/>
        <w:ind w:firstLine="708"/>
        <w:jc w:val="both"/>
        <w:rPr>
          <w:rFonts w:ascii="Times New Roman" w:eastAsia="Book Antiqua" w:hAnsi="Times New Roman" w:cs="Times New Roman"/>
        </w:rPr>
      </w:pPr>
    </w:p>
    <w:p w:rsidR="00D81B1D" w:rsidRDefault="006C1FD2" w:rsidP="00701741">
      <w:pPr>
        <w:pStyle w:val="CM21"/>
        <w:spacing w:line="276" w:lineRule="auto"/>
        <w:ind w:firstLine="708"/>
        <w:jc w:val="both"/>
        <w:rPr>
          <w:rFonts w:ascii="Times New Roman" w:eastAsia="Book Antiqua" w:hAnsi="Times New Roman" w:cs="Times New Roman"/>
        </w:rPr>
      </w:pPr>
      <w:r w:rsidRPr="004B09A9">
        <w:rPr>
          <w:rFonts w:ascii="Times New Roman" w:eastAsia="Book Antiqua" w:hAnsi="Times New Roman" w:cs="Times New Roman"/>
        </w:rPr>
        <w:t>Las partes coincid</w:t>
      </w:r>
      <w:r w:rsidR="00D81B1D">
        <w:rPr>
          <w:rFonts w:ascii="Times New Roman" w:eastAsia="Book Antiqua" w:hAnsi="Times New Roman" w:cs="Times New Roman"/>
        </w:rPr>
        <w:t>en en este</w:t>
      </w:r>
      <w:r w:rsidRPr="004B09A9">
        <w:rPr>
          <w:rFonts w:ascii="Times New Roman" w:eastAsia="Book Antiqua" w:hAnsi="Times New Roman" w:cs="Times New Roman"/>
        </w:rPr>
        <w:t xml:space="preserve"> interés por</w:t>
      </w:r>
      <w:r w:rsidR="00D81B1D">
        <w:rPr>
          <w:rFonts w:ascii="Times New Roman" w:eastAsia="Book Antiqua" w:hAnsi="Times New Roman" w:cs="Times New Roman"/>
        </w:rPr>
        <w:t xml:space="preserve"> introducir medios electrónicos en la gestión de las ayudas referidas en el párrafo anterior, con el fin de agilizar y facilitar la gestión tanto a la Administración, como a la entidad mercantil, como a las personas beneficiarias de esta ayuda social.</w:t>
      </w:r>
    </w:p>
    <w:p w:rsidR="00D81B1D" w:rsidRDefault="00D81B1D" w:rsidP="00701741">
      <w:pPr>
        <w:pStyle w:val="CM21"/>
        <w:spacing w:line="276" w:lineRule="auto"/>
        <w:ind w:firstLine="708"/>
        <w:jc w:val="both"/>
        <w:rPr>
          <w:rFonts w:ascii="Times New Roman" w:eastAsia="Book Antiqua" w:hAnsi="Times New Roman" w:cs="Times New Roman"/>
        </w:rPr>
      </w:pPr>
    </w:p>
    <w:p w:rsidR="006C1FD2" w:rsidRPr="004B09A9" w:rsidRDefault="00415A56" w:rsidP="00701741">
      <w:pPr>
        <w:pStyle w:val="CM23"/>
        <w:spacing w:line="276" w:lineRule="auto"/>
        <w:ind w:firstLine="708"/>
        <w:jc w:val="both"/>
        <w:rPr>
          <w:rFonts w:ascii="Times New Roman" w:eastAsia="Book Antiqua" w:hAnsi="Times New Roman" w:cs="Times New Roman"/>
          <w:b/>
          <w:bCs/>
        </w:rPr>
      </w:pPr>
      <w:r>
        <w:rPr>
          <w:rFonts w:ascii="Times New Roman" w:eastAsia="Book Antiqua" w:hAnsi="Times New Roman" w:cs="Times New Roman"/>
          <w:b/>
          <w:bCs/>
        </w:rPr>
        <w:t>SEGUNDA</w:t>
      </w:r>
      <w:r w:rsidR="006C1FD2" w:rsidRPr="004B09A9">
        <w:rPr>
          <w:rFonts w:ascii="Times New Roman" w:eastAsia="Book Antiqua" w:hAnsi="Times New Roman" w:cs="Times New Roman"/>
          <w:b/>
          <w:bCs/>
        </w:rPr>
        <w:t>.- NATURALEZA JURÍDICA.</w:t>
      </w:r>
    </w:p>
    <w:p w:rsidR="007449E8" w:rsidRDefault="007449E8" w:rsidP="00701741">
      <w:pPr>
        <w:pStyle w:val="CM21"/>
        <w:spacing w:line="276" w:lineRule="auto"/>
        <w:ind w:firstLine="708"/>
        <w:jc w:val="both"/>
        <w:rPr>
          <w:rFonts w:ascii="Times New Roman" w:eastAsia="Book Antiqua" w:hAnsi="Times New Roman" w:cs="Times New Roman"/>
        </w:rPr>
      </w:pPr>
    </w:p>
    <w:p w:rsidR="00D81B1D" w:rsidRDefault="006C1FD2" w:rsidP="00701741">
      <w:pPr>
        <w:pStyle w:val="CM21"/>
        <w:spacing w:line="276" w:lineRule="auto"/>
        <w:ind w:firstLine="708"/>
        <w:jc w:val="both"/>
        <w:rPr>
          <w:rFonts w:ascii="Times New Roman" w:eastAsia="Book Antiqua" w:hAnsi="Times New Roman" w:cs="Times New Roman"/>
        </w:rPr>
      </w:pPr>
      <w:r w:rsidRPr="004B09A9">
        <w:rPr>
          <w:rFonts w:ascii="Times New Roman" w:eastAsia="Book Antiqua" w:hAnsi="Times New Roman" w:cs="Times New Roman"/>
        </w:rPr>
        <w:t>El presente Con</w:t>
      </w:r>
      <w:r w:rsidR="00D26085">
        <w:rPr>
          <w:rFonts w:ascii="Times New Roman" w:eastAsia="Book Antiqua" w:hAnsi="Times New Roman" w:cs="Times New Roman"/>
        </w:rPr>
        <w:t xml:space="preserve">venio se suscribe al amparo de </w:t>
      </w:r>
      <w:r w:rsidR="00CD3BEC">
        <w:rPr>
          <w:rFonts w:ascii="Times New Roman" w:eastAsia="Book Antiqua" w:hAnsi="Times New Roman" w:cs="Times New Roman"/>
        </w:rPr>
        <w:t xml:space="preserve">lo previsto en la Ley 38/2003, de 17 de noviembre, General de Subvenciones, sin que en ningún caso </w:t>
      </w:r>
      <w:r w:rsidR="00D81B1D">
        <w:rPr>
          <w:rFonts w:ascii="Times New Roman" w:eastAsia="Book Antiqua" w:hAnsi="Times New Roman" w:cs="Times New Roman"/>
        </w:rPr>
        <w:t>se trate de una actividad contractual, pues no existe remuneración alguna por la articulación de este sistema por parte del Ayuntamiento de Pájara.</w:t>
      </w:r>
    </w:p>
    <w:p w:rsidR="006C1FD2" w:rsidRDefault="006C1FD2" w:rsidP="00701741">
      <w:pPr>
        <w:pStyle w:val="Default"/>
        <w:spacing w:line="276" w:lineRule="auto"/>
        <w:rPr>
          <w:rFonts w:ascii="Times New Roman" w:eastAsia="Book Antiqua" w:hAnsi="Times New Roman" w:cs="Times New Roman"/>
        </w:rPr>
      </w:pPr>
    </w:p>
    <w:p w:rsidR="00CD3BEC" w:rsidRDefault="00415A56" w:rsidP="00701741">
      <w:pPr>
        <w:pStyle w:val="parrafo"/>
        <w:spacing w:line="276" w:lineRule="auto"/>
        <w:ind w:firstLine="708"/>
        <w:jc w:val="both"/>
      </w:pPr>
      <w:r w:rsidRPr="004B09A9">
        <w:rPr>
          <w:rFonts w:eastAsia="Book Antiqua"/>
          <w:b/>
          <w:bCs/>
        </w:rPr>
        <w:t>TERCER</w:t>
      </w:r>
      <w:r>
        <w:rPr>
          <w:rFonts w:eastAsia="Book Antiqua"/>
          <w:b/>
          <w:bCs/>
        </w:rPr>
        <w:t>A</w:t>
      </w:r>
      <w:r w:rsidRPr="004B09A9">
        <w:rPr>
          <w:rFonts w:eastAsia="Book Antiqua"/>
          <w:b/>
          <w:bCs/>
        </w:rPr>
        <w:t xml:space="preserve">.- </w:t>
      </w:r>
      <w:r w:rsidR="00701741" w:rsidRPr="00701741">
        <w:rPr>
          <w:b/>
        </w:rPr>
        <w:t>IDENTIFICACIÓN DE LA NORMATIVA REGULADORA ESPECIAL DE LAS SUBVENCIONES QUE VAN A SER GESTIONADAS POR LA ENTIDAD COLABORADORA.</w:t>
      </w:r>
    </w:p>
    <w:p w:rsidR="00CD3BEC" w:rsidRDefault="00CD3BEC" w:rsidP="00701741">
      <w:pPr>
        <w:pStyle w:val="parrafo"/>
        <w:spacing w:line="276" w:lineRule="auto"/>
        <w:ind w:firstLine="708"/>
        <w:jc w:val="both"/>
      </w:pPr>
      <w:r>
        <w:lastRenderedPageBreak/>
        <w:t xml:space="preserve">La normativa reguladora especial que van a ser gestionadas por la entidad colaboradora es la </w:t>
      </w:r>
      <w:r w:rsidRPr="007449E8">
        <w:rPr>
          <w:i/>
        </w:rPr>
        <w:t xml:space="preserve">“Ordenanza reguladora de ayudas de integración y emergencia social para la atención de necesidades sociales” </w:t>
      </w:r>
      <w:r>
        <w:t>del Ayuntamiento de Pájara</w:t>
      </w:r>
      <w:r w:rsidR="007449E8">
        <w:t>.</w:t>
      </w:r>
    </w:p>
    <w:p w:rsidR="00CD3BEC" w:rsidRDefault="00CD3BEC" w:rsidP="00701741">
      <w:pPr>
        <w:pStyle w:val="CM23"/>
        <w:spacing w:line="276" w:lineRule="auto"/>
        <w:ind w:firstLine="708"/>
        <w:jc w:val="both"/>
        <w:rPr>
          <w:rFonts w:ascii="Times New Roman" w:eastAsia="Book Antiqua" w:hAnsi="Times New Roman" w:cs="Times New Roman"/>
          <w:b/>
          <w:bCs/>
        </w:rPr>
      </w:pPr>
    </w:p>
    <w:p w:rsidR="006C1FD2" w:rsidRPr="000B6A8F" w:rsidRDefault="00415A56" w:rsidP="00701741">
      <w:pPr>
        <w:pStyle w:val="CM23"/>
        <w:spacing w:line="276" w:lineRule="auto"/>
        <w:ind w:firstLine="708"/>
        <w:jc w:val="both"/>
        <w:rPr>
          <w:rFonts w:ascii="Times New Roman" w:eastAsia="Book Antiqua" w:hAnsi="Times New Roman" w:cs="Times New Roman"/>
          <w:bCs/>
        </w:rPr>
      </w:pPr>
      <w:r>
        <w:rPr>
          <w:rFonts w:ascii="Times New Roman" w:eastAsia="Book Antiqua" w:hAnsi="Times New Roman" w:cs="Times New Roman"/>
          <w:b/>
          <w:bCs/>
        </w:rPr>
        <w:t xml:space="preserve">CUARTA.- </w:t>
      </w:r>
      <w:r w:rsidR="006C1FD2" w:rsidRPr="004B09A9">
        <w:rPr>
          <w:rFonts w:ascii="Times New Roman" w:eastAsia="Book Antiqua" w:hAnsi="Times New Roman" w:cs="Times New Roman"/>
          <w:b/>
          <w:bCs/>
        </w:rPr>
        <w:t>OBLIGACIONES DE LAS PARTES</w:t>
      </w:r>
      <w:r w:rsidR="00D81B1D">
        <w:rPr>
          <w:rFonts w:ascii="Times New Roman" w:eastAsia="Book Antiqua" w:hAnsi="Times New Roman" w:cs="Times New Roman"/>
          <w:b/>
          <w:bCs/>
        </w:rPr>
        <w:t>.</w:t>
      </w:r>
    </w:p>
    <w:p w:rsidR="00701741" w:rsidRDefault="00701741" w:rsidP="00701741">
      <w:pPr>
        <w:pStyle w:val="CM23"/>
        <w:spacing w:line="276" w:lineRule="auto"/>
        <w:rPr>
          <w:rFonts w:ascii="Times New Roman" w:eastAsia="Book Antiqua" w:hAnsi="Times New Roman" w:cs="Times New Roman"/>
        </w:rPr>
      </w:pPr>
    </w:p>
    <w:p w:rsidR="00701741" w:rsidRDefault="00701741" w:rsidP="00701741">
      <w:pPr>
        <w:pStyle w:val="CM23"/>
        <w:numPr>
          <w:ilvl w:val="0"/>
          <w:numId w:val="4"/>
        </w:numPr>
        <w:spacing w:line="276" w:lineRule="auto"/>
        <w:rPr>
          <w:rFonts w:ascii="Times New Roman" w:eastAsia="Book Antiqua" w:hAnsi="Times New Roman" w:cs="Times New Roman"/>
        </w:rPr>
      </w:pPr>
      <w:r>
        <w:rPr>
          <w:rFonts w:ascii="Times New Roman" w:eastAsia="Book Antiqua" w:hAnsi="Times New Roman" w:cs="Times New Roman"/>
        </w:rPr>
        <w:t>OBLIGACIONES DE LA ENTIDAD COLABORADORA.</w:t>
      </w:r>
    </w:p>
    <w:p w:rsidR="00701741" w:rsidRDefault="00701741" w:rsidP="00701741">
      <w:pPr>
        <w:pStyle w:val="CM23"/>
        <w:spacing w:line="276" w:lineRule="auto"/>
        <w:ind w:left="720"/>
        <w:rPr>
          <w:rFonts w:ascii="Times New Roman" w:eastAsia="Book Antiqua" w:hAnsi="Times New Roman" w:cs="Times New Roman"/>
        </w:rPr>
      </w:pPr>
    </w:p>
    <w:p w:rsidR="00D81B1D" w:rsidRDefault="00D81B1D" w:rsidP="00AE2126">
      <w:pPr>
        <w:pStyle w:val="CM23"/>
        <w:spacing w:line="276" w:lineRule="auto"/>
        <w:ind w:left="720"/>
        <w:jc w:val="both"/>
        <w:rPr>
          <w:rFonts w:ascii="Times New Roman" w:eastAsia="Book Antiqua" w:hAnsi="Times New Roman" w:cs="Times New Roman"/>
        </w:rPr>
      </w:pPr>
      <w:r>
        <w:rPr>
          <w:rFonts w:ascii="Times New Roman" w:eastAsia="Book Antiqua" w:hAnsi="Times New Roman" w:cs="Times New Roman"/>
        </w:rPr>
        <w:t>La</w:t>
      </w:r>
      <w:r w:rsidR="00683327">
        <w:rPr>
          <w:rFonts w:ascii="Times New Roman" w:eastAsia="Book Antiqua" w:hAnsi="Times New Roman" w:cs="Times New Roman"/>
        </w:rPr>
        <w:t xml:space="preserve"> </w:t>
      </w:r>
      <w:r w:rsidR="00415A56">
        <w:rPr>
          <w:rFonts w:ascii="Times New Roman" w:eastAsia="Book Antiqua" w:hAnsi="Times New Roman" w:cs="Times New Roman"/>
        </w:rPr>
        <w:t>entidad colaboradora</w:t>
      </w:r>
      <w:r>
        <w:rPr>
          <w:rFonts w:ascii="Times New Roman" w:eastAsia="Book Antiqua" w:hAnsi="Times New Roman" w:cs="Times New Roman"/>
        </w:rPr>
        <w:t xml:space="preserve">  se obliga a:</w:t>
      </w:r>
    </w:p>
    <w:p w:rsidR="002B6E70" w:rsidRPr="002B6E70" w:rsidRDefault="002B6E70" w:rsidP="00AE2126">
      <w:pPr>
        <w:pStyle w:val="CM23"/>
        <w:numPr>
          <w:ilvl w:val="0"/>
          <w:numId w:val="3"/>
        </w:numPr>
        <w:spacing w:line="276" w:lineRule="auto"/>
        <w:jc w:val="both"/>
        <w:rPr>
          <w:rFonts w:ascii="Times New Roman" w:eastAsia="Book Antiqua" w:hAnsi="Times New Roman" w:cs="Times New Roman"/>
        </w:rPr>
      </w:pPr>
      <w:r>
        <w:rPr>
          <w:rFonts w:ascii="Times New Roman" w:eastAsia="Book Antiqua" w:hAnsi="Times New Roman" w:cs="Times New Roman"/>
        </w:rPr>
        <w:t>A las obligaciones inherentes a toda entidad colaboradora en materia de subvenciones públicas en los términos previstos en la Ley</w:t>
      </w:r>
      <w:r w:rsidRPr="002B6E70">
        <w:rPr>
          <w:rFonts w:ascii="Times New Roman" w:eastAsia="Book Antiqua" w:hAnsi="Times New Roman" w:cs="Times New Roman"/>
        </w:rPr>
        <w:t xml:space="preserve"> 38/2003</w:t>
      </w:r>
      <w:r>
        <w:rPr>
          <w:rFonts w:ascii="Times New Roman" w:eastAsia="Book Antiqua" w:hAnsi="Times New Roman" w:cs="Times New Roman"/>
        </w:rPr>
        <w:t>, de 17 de noviembre, General de Subvenciones, siendo endosatario de las subvenciones en materia de ayuda social que el Ayuntamiento reconozca a los usuarios de servicios sociales, recargando a estos efectos el saldo de la tarjeta monedero con el importe del endoso que realice el Ayuntamiento.</w:t>
      </w:r>
    </w:p>
    <w:p w:rsidR="00D81B1D" w:rsidRPr="00880EEA" w:rsidRDefault="00D81B1D" w:rsidP="00AE2126">
      <w:pPr>
        <w:pStyle w:val="CM23"/>
        <w:numPr>
          <w:ilvl w:val="0"/>
          <w:numId w:val="3"/>
        </w:numPr>
        <w:spacing w:line="276" w:lineRule="auto"/>
        <w:jc w:val="both"/>
        <w:rPr>
          <w:rFonts w:ascii="Times New Roman" w:eastAsia="Book Antiqua" w:hAnsi="Times New Roman" w:cs="Times New Roman"/>
          <w:b/>
          <w:bCs/>
        </w:rPr>
      </w:pPr>
      <w:r>
        <w:rPr>
          <w:rFonts w:ascii="Times New Roman" w:eastAsia="Book Antiqua" w:hAnsi="Times New Roman" w:cs="Times New Roman"/>
        </w:rPr>
        <w:t>Costear el diseño y la fabricación de las tarjetas monedero que serán utilizadas por las personas usuarias de los servicios sociales, previo reconocimiento del derecho a la ayuda social por parte del Ayuntam</w:t>
      </w:r>
      <w:r w:rsidR="00880EEA">
        <w:rPr>
          <w:rFonts w:ascii="Times New Roman" w:eastAsia="Book Antiqua" w:hAnsi="Times New Roman" w:cs="Times New Roman"/>
        </w:rPr>
        <w:t>iento.</w:t>
      </w:r>
    </w:p>
    <w:p w:rsidR="00880EEA" w:rsidRPr="00880EEA" w:rsidRDefault="00880EEA" w:rsidP="00AE2126">
      <w:pPr>
        <w:pStyle w:val="CM23"/>
        <w:numPr>
          <w:ilvl w:val="0"/>
          <w:numId w:val="3"/>
        </w:numPr>
        <w:spacing w:line="276" w:lineRule="auto"/>
        <w:jc w:val="both"/>
        <w:rPr>
          <w:rFonts w:ascii="Times New Roman" w:eastAsia="Book Antiqua" w:hAnsi="Times New Roman" w:cs="Times New Roman"/>
          <w:b/>
          <w:bCs/>
        </w:rPr>
      </w:pPr>
      <w:r>
        <w:rPr>
          <w:rFonts w:ascii="Times New Roman" w:eastAsia="Book Antiqua" w:hAnsi="Times New Roman" w:cs="Times New Roman"/>
        </w:rPr>
        <w:t>Discriminar los productos que no sean susceptibles de ayuda social (alcohol, tabaco, etc.) que le sea</w:t>
      </w:r>
      <w:r w:rsidR="00415A56">
        <w:rPr>
          <w:rFonts w:ascii="Times New Roman" w:eastAsia="Book Antiqua" w:hAnsi="Times New Roman" w:cs="Times New Roman"/>
        </w:rPr>
        <w:t>n</w:t>
      </w:r>
      <w:r>
        <w:rPr>
          <w:rFonts w:ascii="Times New Roman" w:eastAsia="Book Antiqua" w:hAnsi="Times New Roman" w:cs="Times New Roman"/>
        </w:rPr>
        <w:t xml:space="preserve"> comunicado</w:t>
      </w:r>
      <w:r w:rsidR="00415A56">
        <w:rPr>
          <w:rFonts w:ascii="Times New Roman" w:eastAsia="Book Antiqua" w:hAnsi="Times New Roman" w:cs="Times New Roman"/>
        </w:rPr>
        <w:t>s</w:t>
      </w:r>
      <w:r>
        <w:rPr>
          <w:rFonts w:ascii="Times New Roman" w:eastAsia="Book Antiqua" w:hAnsi="Times New Roman" w:cs="Times New Roman"/>
        </w:rPr>
        <w:t xml:space="preserve"> por los servicios sociales del Ayuntamiento.</w:t>
      </w:r>
    </w:p>
    <w:p w:rsidR="00880EEA" w:rsidRPr="00880EEA" w:rsidRDefault="00880EEA" w:rsidP="00AE2126">
      <w:pPr>
        <w:pStyle w:val="CM23"/>
        <w:numPr>
          <w:ilvl w:val="0"/>
          <w:numId w:val="3"/>
        </w:numPr>
        <w:spacing w:line="276" w:lineRule="auto"/>
        <w:jc w:val="both"/>
        <w:rPr>
          <w:rFonts w:ascii="Times New Roman" w:eastAsia="Book Antiqua" w:hAnsi="Times New Roman" w:cs="Times New Roman"/>
          <w:b/>
          <w:bCs/>
        </w:rPr>
      </w:pPr>
      <w:r>
        <w:rPr>
          <w:rFonts w:ascii="Times New Roman" w:eastAsia="Book Antiqua" w:hAnsi="Times New Roman" w:cs="Times New Roman"/>
        </w:rPr>
        <w:t>Registrar el punto de venta, fecha, hora, importe y tipo de productos utilizado mediante la tarjeta monedero.</w:t>
      </w:r>
    </w:p>
    <w:p w:rsidR="00880EEA" w:rsidRPr="00DC5EF4" w:rsidRDefault="00880EEA" w:rsidP="00AE2126">
      <w:pPr>
        <w:pStyle w:val="CM23"/>
        <w:numPr>
          <w:ilvl w:val="0"/>
          <w:numId w:val="3"/>
        </w:numPr>
        <w:spacing w:line="276" w:lineRule="auto"/>
        <w:jc w:val="both"/>
        <w:rPr>
          <w:rFonts w:ascii="Times New Roman" w:eastAsia="Book Antiqua" w:hAnsi="Times New Roman" w:cs="Times New Roman"/>
          <w:b/>
          <w:bCs/>
        </w:rPr>
      </w:pPr>
      <w:r>
        <w:rPr>
          <w:rFonts w:ascii="Times New Roman" w:eastAsia="Book Antiqua" w:hAnsi="Times New Roman" w:cs="Times New Roman"/>
        </w:rPr>
        <w:t>Posibilidad de bloqueo en cualquier momento a requerimiento del Ayuntamiento de Pájara.</w:t>
      </w:r>
    </w:p>
    <w:p w:rsidR="00DC5EF4" w:rsidRPr="00DC5EF4" w:rsidRDefault="00DC5EF4" w:rsidP="00AE2126">
      <w:pPr>
        <w:pStyle w:val="CM23"/>
        <w:numPr>
          <w:ilvl w:val="0"/>
          <w:numId w:val="3"/>
        </w:numPr>
        <w:spacing w:line="276" w:lineRule="auto"/>
        <w:jc w:val="both"/>
        <w:rPr>
          <w:rFonts w:ascii="Times New Roman" w:eastAsia="Book Antiqua" w:hAnsi="Times New Roman" w:cs="Times New Roman"/>
          <w:b/>
          <w:bCs/>
        </w:rPr>
      </w:pPr>
      <w:r>
        <w:rPr>
          <w:rFonts w:ascii="Times New Roman" w:eastAsia="Book Antiqua" w:hAnsi="Times New Roman" w:cs="Times New Roman"/>
        </w:rPr>
        <w:t>Posibilidad de consulta en línea de caja del saldo disponible, así como el extracto.</w:t>
      </w:r>
    </w:p>
    <w:p w:rsidR="00DC5EF4" w:rsidRPr="002B6E70" w:rsidRDefault="00DC5EF4" w:rsidP="00AE2126">
      <w:pPr>
        <w:pStyle w:val="CM23"/>
        <w:numPr>
          <w:ilvl w:val="0"/>
          <w:numId w:val="3"/>
        </w:numPr>
        <w:spacing w:line="276" w:lineRule="auto"/>
        <w:jc w:val="both"/>
        <w:rPr>
          <w:rFonts w:ascii="Times New Roman" w:eastAsia="Book Antiqua" w:hAnsi="Times New Roman" w:cs="Times New Roman"/>
          <w:b/>
          <w:bCs/>
        </w:rPr>
      </w:pPr>
      <w:r>
        <w:rPr>
          <w:rFonts w:ascii="Times New Roman" w:eastAsia="Book Antiqua" w:hAnsi="Times New Roman" w:cs="Times New Roman"/>
        </w:rPr>
        <w:t xml:space="preserve">El abono con cargo a la tarjeta </w:t>
      </w:r>
      <w:r w:rsidR="002B6E70">
        <w:rPr>
          <w:rFonts w:ascii="Times New Roman" w:eastAsia="Book Antiqua" w:hAnsi="Times New Roman" w:cs="Times New Roman"/>
        </w:rPr>
        <w:t>no excluirá la aplicación de otro tipo de ofertas o promociones disponibles al público en general, abonándose en último lugar en línea de caja.</w:t>
      </w:r>
    </w:p>
    <w:p w:rsidR="002B6E70" w:rsidRPr="00701741" w:rsidRDefault="002B6E70" w:rsidP="00AE2126">
      <w:pPr>
        <w:pStyle w:val="CM23"/>
        <w:numPr>
          <w:ilvl w:val="0"/>
          <w:numId w:val="3"/>
        </w:numPr>
        <w:spacing w:line="276" w:lineRule="auto"/>
        <w:jc w:val="both"/>
        <w:rPr>
          <w:rFonts w:ascii="Times New Roman" w:eastAsia="Book Antiqua" w:hAnsi="Times New Roman" w:cs="Times New Roman"/>
          <w:b/>
          <w:bCs/>
        </w:rPr>
      </w:pPr>
      <w:r>
        <w:rPr>
          <w:rFonts w:ascii="Times New Roman" w:eastAsia="Book Antiqua" w:hAnsi="Times New Roman" w:cs="Times New Roman"/>
        </w:rPr>
        <w:t>Cada período de tiempo que establezca el Ayuntamiento, o cuando lo pida expresamente, será remitido a los servicios sociales a través de correo electrónico el desglose único de las compras realizadas a cargo de la tarjeta monedero.</w:t>
      </w:r>
    </w:p>
    <w:p w:rsidR="00701741" w:rsidRPr="00701741" w:rsidRDefault="00701741" w:rsidP="00AE2126">
      <w:pPr>
        <w:pStyle w:val="CM23"/>
        <w:numPr>
          <w:ilvl w:val="0"/>
          <w:numId w:val="3"/>
        </w:numPr>
        <w:spacing w:line="276" w:lineRule="auto"/>
        <w:jc w:val="both"/>
        <w:rPr>
          <w:rFonts w:ascii="Times New Roman" w:eastAsia="Book Antiqua" w:hAnsi="Times New Roman" w:cs="Times New Roman"/>
          <w:b/>
          <w:bCs/>
        </w:rPr>
      </w:pPr>
      <w:r>
        <w:rPr>
          <w:rFonts w:ascii="Times New Roman" w:eastAsia="Book Antiqua" w:hAnsi="Times New Roman" w:cs="Times New Roman"/>
        </w:rPr>
        <w:t>A la llevanza de una contabilidad separada y de imagen fiel de los fondos endosados por el Ayuntamiento, y del uso de los mismos que hagan las personas usuarias.</w:t>
      </w:r>
    </w:p>
    <w:p w:rsidR="00701741" w:rsidRDefault="00701741" w:rsidP="00AE2126">
      <w:pPr>
        <w:pStyle w:val="parrafo"/>
        <w:numPr>
          <w:ilvl w:val="0"/>
          <w:numId w:val="3"/>
        </w:numPr>
        <w:spacing w:line="276" w:lineRule="auto"/>
        <w:jc w:val="both"/>
      </w:pPr>
      <w:r>
        <w:t>A someterse a las actuaciones de comprobación y control previstas en el párrafo d) del apartado 1 del artículo 15 de la Ley General de Subvenciones.</w:t>
      </w:r>
    </w:p>
    <w:p w:rsidR="00701741" w:rsidRDefault="00701741" w:rsidP="00AE2126">
      <w:pPr>
        <w:pStyle w:val="parrafo"/>
        <w:numPr>
          <w:ilvl w:val="0"/>
          <w:numId w:val="3"/>
        </w:numPr>
        <w:spacing w:line="276" w:lineRule="auto"/>
        <w:jc w:val="both"/>
      </w:pPr>
      <w:r>
        <w:t>Al reintegro de los fondos en el supuesto de incumplimiento de los requisitos y obligaciones establecidas para la concesión de la subvención y, en todo caso, en los supuestos regulados en el artículo 37 de la Ley General de Subvenciones.</w:t>
      </w:r>
    </w:p>
    <w:p w:rsidR="00701741" w:rsidRDefault="00701741" w:rsidP="00AE2126">
      <w:pPr>
        <w:pStyle w:val="Default"/>
        <w:numPr>
          <w:ilvl w:val="0"/>
          <w:numId w:val="4"/>
        </w:numPr>
        <w:spacing w:line="276" w:lineRule="auto"/>
        <w:jc w:val="both"/>
        <w:rPr>
          <w:rFonts w:ascii="Times New Roman" w:eastAsia="Book Antiqua" w:hAnsi="Times New Roman" w:cs="Times New Roman"/>
          <w:bCs/>
        </w:rPr>
      </w:pPr>
      <w:r>
        <w:rPr>
          <w:rFonts w:ascii="Times New Roman" w:eastAsia="Book Antiqua" w:hAnsi="Times New Roman" w:cs="Times New Roman"/>
          <w:bCs/>
        </w:rPr>
        <w:t>OBLIGACIONES DEL AYUNTAMIENTO.</w:t>
      </w:r>
    </w:p>
    <w:p w:rsidR="00701741" w:rsidRDefault="00701741" w:rsidP="00AE2126">
      <w:pPr>
        <w:pStyle w:val="Default"/>
        <w:spacing w:line="276" w:lineRule="auto"/>
        <w:ind w:left="720"/>
        <w:jc w:val="both"/>
        <w:rPr>
          <w:rFonts w:ascii="Times New Roman" w:eastAsia="Book Antiqua" w:hAnsi="Times New Roman" w:cs="Times New Roman"/>
          <w:bCs/>
        </w:rPr>
      </w:pPr>
    </w:p>
    <w:p w:rsidR="002B6E70" w:rsidRDefault="002B6E70" w:rsidP="00AE2126">
      <w:pPr>
        <w:pStyle w:val="Default"/>
        <w:spacing w:line="276" w:lineRule="auto"/>
        <w:ind w:left="720"/>
        <w:jc w:val="both"/>
        <w:rPr>
          <w:rFonts w:ascii="Times New Roman" w:eastAsia="Book Antiqua" w:hAnsi="Times New Roman" w:cs="Times New Roman"/>
          <w:bCs/>
        </w:rPr>
      </w:pPr>
      <w:r>
        <w:rPr>
          <w:rFonts w:ascii="Times New Roman" w:eastAsia="Book Antiqua" w:hAnsi="Times New Roman" w:cs="Times New Roman"/>
          <w:bCs/>
        </w:rPr>
        <w:t>El Ayuntamiento de Pájara se obliga a:</w:t>
      </w:r>
    </w:p>
    <w:p w:rsidR="002B6E70" w:rsidRPr="00683327" w:rsidRDefault="002B6E70" w:rsidP="00AE2126">
      <w:pPr>
        <w:pStyle w:val="Default"/>
        <w:numPr>
          <w:ilvl w:val="0"/>
          <w:numId w:val="3"/>
        </w:numPr>
        <w:spacing w:line="276" w:lineRule="auto"/>
        <w:jc w:val="both"/>
        <w:rPr>
          <w:rFonts w:ascii="Times New Roman" w:eastAsia="Book Antiqua" w:hAnsi="Times New Roman" w:cs="Times New Roman"/>
          <w:bCs/>
        </w:rPr>
      </w:pPr>
      <w:r>
        <w:rPr>
          <w:rFonts w:ascii="Times New Roman" w:eastAsia="Book Antiqua" w:hAnsi="Times New Roman" w:cs="Times New Roman"/>
          <w:bCs/>
        </w:rPr>
        <w:lastRenderedPageBreak/>
        <w:t xml:space="preserve">Endosar a la </w:t>
      </w:r>
      <w:r>
        <w:rPr>
          <w:rFonts w:ascii="Times New Roman" w:eastAsia="Book Antiqua" w:hAnsi="Times New Roman" w:cs="Times New Roman"/>
        </w:rPr>
        <w:t xml:space="preserve">empresa </w:t>
      </w:r>
      <w:r w:rsidRPr="004B09A9">
        <w:rPr>
          <w:rFonts w:ascii="Times New Roman" w:eastAsia="Book Antiqua" w:hAnsi="Times New Roman" w:cs="Times New Roman"/>
        </w:rPr>
        <w:t>mercantil</w:t>
      </w:r>
      <w:r>
        <w:rPr>
          <w:rFonts w:ascii="Times New Roman" w:eastAsia="Book Antiqua" w:hAnsi="Times New Roman" w:cs="Times New Roman"/>
        </w:rPr>
        <w:t xml:space="preserve"> el importe de la subvención reconocida en materia ayudas de alimentos y otros productos de primera necesidad, </w:t>
      </w:r>
      <w:r w:rsidR="00683327">
        <w:rPr>
          <w:rFonts w:ascii="Times New Roman" w:eastAsia="Book Antiqua" w:hAnsi="Times New Roman" w:cs="Times New Roman"/>
        </w:rPr>
        <w:t>cuando sea así quien lo solicite la persona usuaria de los servicios sociales beneficiada de esta subvención.</w:t>
      </w:r>
    </w:p>
    <w:p w:rsidR="00683327" w:rsidRPr="00683327" w:rsidRDefault="00683327" w:rsidP="00AE2126">
      <w:pPr>
        <w:pStyle w:val="Default"/>
        <w:numPr>
          <w:ilvl w:val="0"/>
          <w:numId w:val="3"/>
        </w:numPr>
        <w:spacing w:line="276" w:lineRule="auto"/>
        <w:jc w:val="both"/>
        <w:rPr>
          <w:rFonts w:ascii="Times New Roman" w:eastAsia="Book Antiqua" w:hAnsi="Times New Roman" w:cs="Times New Roman"/>
          <w:bCs/>
        </w:rPr>
      </w:pPr>
      <w:r>
        <w:rPr>
          <w:rFonts w:ascii="Times New Roman" w:eastAsia="Book Antiqua" w:hAnsi="Times New Roman" w:cs="Times New Roman"/>
        </w:rPr>
        <w:t xml:space="preserve">Determinar a la empresa mercantil la forma y el modo de remisión de la información sobre el uso de cada tarjeta monedero, estableciéndose con carácter general una remisión periódica, facilitándose a estos efectos un correo electrónico. Puntualmente se podrá solicitar información puntual sobre </w:t>
      </w:r>
      <w:proofErr w:type="gramStart"/>
      <w:r>
        <w:rPr>
          <w:rFonts w:ascii="Times New Roman" w:eastAsia="Book Antiqua" w:hAnsi="Times New Roman" w:cs="Times New Roman"/>
        </w:rPr>
        <w:t>determinadas tarjetas monedero</w:t>
      </w:r>
      <w:proofErr w:type="gramEnd"/>
      <w:r>
        <w:rPr>
          <w:rFonts w:ascii="Times New Roman" w:eastAsia="Book Antiqua" w:hAnsi="Times New Roman" w:cs="Times New Roman"/>
        </w:rPr>
        <w:t>.</w:t>
      </w:r>
    </w:p>
    <w:p w:rsidR="00D26085" w:rsidRPr="000B6A8F" w:rsidRDefault="00683327" w:rsidP="00AE2126">
      <w:pPr>
        <w:pStyle w:val="Default"/>
        <w:numPr>
          <w:ilvl w:val="0"/>
          <w:numId w:val="3"/>
        </w:numPr>
        <w:spacing w:line="276" w:lineRule="auto"/>
        <w:jc w:val="both"/>
        <w:rPr>
          <w:rFonts w:ascii="Times New Roman" w:eastAsia="Book Antiqua" w:hAnsi="Times New Roman" w:cs="Times New Roman"/>
          <w:bCs/>
        </w:rPr>
      </w:pPr>
      <w:r>
        <w:rPr>
          <w:rFonts w:ascii="Times New Roman" w:eastAsia="Book Antiqua" w:hAnsi="Times New Roman" w:cs="Times New Roman"/>
        </w:rPr>
        <w:t>Facilitar a  la empresa mercantil el tipo de productos que deban ser excluidos expresamente del uso de la tarjeta monedero, o habilitación únicamente expresa de los que deban ser incluidos.</w:t>
      </w:r>
    </w:p>
    <w:p w:rsidR="00D26085" w:rsidRDefault="00D26085" w:rsidP="00AE2126">
      <w:pPr>
        <w:pStyle w:val="Default"/>
        <w:spacing w:line="276" w:lineRule="auto"/>
        <w:jc w:val="both"/>
        <w:rPr>
          <w:rFonts w:ascii="Times New Roman" w:eastAsia="Book Antiqua" w:hAnsi="Times New Roman" w:cs="Times New Roman"/>
          <w:bCs/>
        </w:rPr>
      </w:pPr>
    </w:p>
    <w:p w:rsidR="000B6A8F" w:rsidRPr="000B6A8F" w:rsidRDefault="000B6A8F" w:rsidP="00AE2126">
      <w:pPr>
        <w:pStyle w:val="Default"/>
        <w:spacing w:line="276" w:lineRule="auto"/>
        <w:ind w:firstLine="708"/>
        <w:jc w:val="both"/>
        <w:rPr>
          <w:rFonts w:ascii="Times New Roman" w:eastAsia="Book Antiqua" w:hAnsi="Times New Roman" w:cs="Times New Roman"/>
          <w:b/>
          <w:bCs/>
        </w:rPr>
      </w:pPr>
      <w:r w:rsidRPr="000B6A8F">
        <w:rPr>
          <w:rFonts w:ascii="Times New Roman" w:eastAsia="Book Antiqua" w:hAnsi="Times New Roman" w:cs="Times New Roman"/>
          <w:b/>
          <w:bCs/>
        </w:rPr>
        <w:t>QUINTA.- EXENCIÓN DE CUALQUIER TIPO DE COMPENSACIÓN ECONÓMICA.</w:t>
      </w:r>
    </w:p>
    <w:p w:rsidR="00701741" w:rsidRDefault="00701741" w:rsidP="00AE2126">
      <w:pPr>
        <w:pStyle w:val="Default"/>
        <w:spacing w:line="276" w:lineRule="auto"/>
        <w:ind w:firstLine="708"/>
        <w:jc w:val="both"/>
        <w:rPr>
          <w:rFonts w:ascii="Times New Roman" w:eastAsia="Book Antiqua" w:hAnsi="Times New Roman" w:cs="Times New Roman"/>
          <w:bCs/>
        </w:rPr>
      </w:pPr>
    </w:p>
    <w:p w:rsidR="000B6A8F" w:rsidRDefault="000B6A8F" w:rsidP="00AE2126">
      <w:pPr>
        <w:pStyle w:val="Default"/>
        <w:spacing w:line="276" w:lineRule="auto"/>
        <w:ind w:firstLine="708"/>
        <w:jc w:val="both"/>
        <w:rPr>
          <w:rFonts w:ascii="Times New Roman" w:eastAsia="Book Antiqua" w:hAnsi="Times New Roman" w:cs="Times New Roman"/>
          <w:bCs/>
        </w:rPr>
      </w:pPr>
      <w:r>
        <w:rPr>
          <w:rFonts w:ascii="Times New Roman" w:eastAsia="Book Antiqua" w:hAnsi="Times New Roman" w:cs="Times New Roman"/>
          <w:bCs/>
        </w:rPr>
        <w:t>La entidad colaboradora no percibirá ningún tipo de compensación económica a cargo del Ayuntamiento de Pájara por las actuaciones que realice al amparo del presente convenio.</w:t>
      </w:r>
    </w:p>
    <w:p w:rsidR="000B6A8F" w:rsidRPr="00701741" w:rsidRDefault="000B6A8F" w:rsidP="00AE2126">
      <w:pPr>
        <w:pStyle w:val="parrafo"/>
        <w:spacing w:line="276" w:lineRule="auto"/>
        <w:jc w:val="both"/>
        <w:rPr>
          <w:b/>
        </w:rPr>
      </w:pPr>
      <w:r w:rsidRPr="00701741">
        <w:rPr>
          <w:b/>
        </w:rPr>
        <w:tab/>
        <w:t>SEXT</w:t>
      </w:r>
      <w:r w:rsidR="00701741" w:rsidRPr="00701741">
        <w:rPr>
          <w:b/>
        </w:rPr>
        <w:t>A</w:t>
      </w:r>
      <w:r w:rsidRPr="00701741">
        <w:rPr>
          <w:b/>
        </w:rPr>
        <w:t>.- CONTROL DE LAS SUBVENCIONES</w:t>
      </w:r>
    </w:p>
    <w:p w:rsidR="00701741" w:rsidRPr="00AE2126" w:rsidRDefault="000B6A8F" w:rsidP="00AE2126">
      <w:pPr>
        <w:pStyle w:val="parrafo"/>
        <w:spacing w:line="276" w:lineRule="auto"/>
        <w:jc w:val="both"/>
      </w:pPr>
      <w:r>
        <w:tab/>
        <w:t>Mensualmente se remitirá por la entidad colaboradora relación completa de los usos de la tarjeta monedero por usuario asignado, con expresión del saldo restante, de forma que permita el control financiero por parte de los servicios municipales.</w:t>
      </w:r>
    </w:p>
    <w:p w:rsidR="000B6A8F" w:rsidRPr="00701741" w:rsidRDefault="00701741" w:rsidP="00AE2126">
      <w:pPr>
        <w:pStyle w:val="parrafo"/>
        <w:spacing w:line="276" w:lineRule="auto"/>
        <w:jc w:val="both"/>
        <w:rPr>
          <w:b/>
        </w:rPr>
      </w:pPr>
      <w:r w:rsidRPr="00701741">
        <w:rPr>
          <w:b/>
        </w:rPr>
        <w:tab/>
        <w:t>SÉPTIMA</w:t>
      </w:r>
      <w:r w:rsidR="000B6A8F" w:rsidRPr="00701741">
        <w:rPr>
          <w:b/>
        </w:rPr>
        <w:t>.- JUSTIFICACIÓN DE LOS BENEFICIARIOS</w:t>
      </w:r>
    </w:p>
    <w:p w:rsidR="00701741" w:rsidRDefault="000B6A8F" w:rsidP="00AE2126">
      <w:pPr>
        <w:pStyle w:val="parrafo"/>
        <w:spacing w:line="276" w:lineRule="auto"/>
        <w:jc w:val="both"/>
      </w:pPr>
      <w:r>
        <w:tab/>
        <w:t>La justificación por parte de los beneficiari</w:t>
      </w:r>
      <w:r w:rsidR="00701741">
        <w:t xml:space="preserve">os de la subvención, es decir, del uso dado por las </w:t>
      </w:r>
      <w:r w:rsidR="00701741">
        <w:rPr>
          <w:rFonts w:eastAsia="Book Antiqua"/>
        </w:rPr>
        <w:t>personas usuarias de los servicios sociales de estas tarjetas monedero se realizará por estos de acuerdo con la normativa vigente en materia de justificación y en su caso reintegro de subvenciones, sin intervención alguna de la entidad colaboradora en este punto, más allá del deber de remisión y colaboración en materia de información del desglose por su uso contemplado en la cláusula cuarta.</w:t>
      </w:r>
    </w:p>
    <w:p w:rsidR="00701741" w:rsidRDefault="00701741" w:rsidP="00AE2126">
      <w:pPr>
        <w:pStyle w:val="CM23"/>
        <w:spacing w:line="276" w:lineRule="auto"/>
        <w:ind w:firstLine="708"/>
        <w:jc w:val="both"/>
        <w:rPr>
          <w:rFonts w:ascii="Times New Roman" w:eastAsia="Book Antiqua" w:hAnsi="Times New Roman" w:cs="Times New Roman"/>
          <w:b/>
          <w:bCs/>
        </w:rPr>
      </w:pPr>
    </w:p>
    <w:p w:rsidR="000B6A8F" w:rsidRPr="00701741" w:rsidRDefault="00701741" w:rsidP="00AE2126">
      <w:pPr>
        <w:pStyle w:val="CM23"/>
        <w:spacing w:line="276" w:lineRule="auto"/>
        <w:ind w:firstLine="708"/>
        <w:jc w:val="both"/>
        <w:rPr>
          <w:rFonts w:ascii="Times New Roman" w:eastAsia="Book Antiqua" w:hAnsi="Times New Roman" w:cs="Times New Roman"/>
          <w:b/>
          <w:bCs/>
        </w:rPr>
      </w:pPr>
      <w:r w:rsidRPr="00701741">
        <w:rPr>
          <w:rFonts w:ascii="Times New Roman" w:eastAsia="Book Antiqua" w:hAnsi="Times New Roman" w:cs="Times New Roman"/>
          <w:b/>
          <w:bCs/>
        </w:rPr>
        <w:t xml:space="preserve">OCTAVA.- </w:t>
      </w:r>
      <w:r w:rsidR="000B6A8F" w:rsidRPr="00701741">
        <w:rPr>
          <w:rFonts w:ascii="Times New Roman" w:eastAsia="Book Antiqua" w:hAnsi="Times New Roman" w:cs="Times New Roman"/>
          <w:b/>
          <w:bCs/>
        </w:rPr>
        <w:t>DURACIÓN.</w:t>
      </w:r>
    </w:p>
    <w:p w:rsidR="00701741" w:rsidRDefault="00701741" w:rsidP="00AE2126">
      <w:pPr>
        <w:pStyle w:val="CM23"/>
        <w:spacing w:line="276" w:lineRule="auto"/>
        <w:ind w:firstLine="708"/>
        <w:jc w:val="both"/>
        <w:rPr>
          <w:rFonts w:ascii="Times New Roman" w:eastAsia="Book Antiqua" w:hAnsi="Times New Roman" w:cs="Times New Roman"/>
          <w:bCs/>
        </w:rPr>
      </w:pPr>
    </w:p>
    <w:p w:rsidR="000B6A8F" w:rsidRPr="00415A56" w:rsidRDefault="000B6A8F" w:rsidP="00AE2126">
      <w:pPr>
        <w:pStyle w:val="CM23"/>
        <w:spacing w:line="276" w:lineRule="auto"/>
        <w:ind w:firstLine="708"/>
        <w:jc w:val="both"/>
        <w:rPr>
          <w:rFonts w:ascii="Times New Roman" w:eastAsia="Book Antiqua" w:hAnsi="Times New Roman" w:cs="Times New Roman"/>
          <w:bCs/>
        </w:rPr>
      </w:pPr>
      <w:r>
        <w:rPr>
          <w:rFonts w:ascii="Times New Roman" w:eastAsia="Book Antiqua" w:hAnsi="Times New Roman" w:cs="Times New Roman"/>
          <w:bCs/>
        </w:rPr>
        <w:t>La duración del presente convenio será de cuatro años, contados desde la fecha de su firma. Podrá ser denunciado por cualquiera de las partes sin alegar causa alguna, median</w:t>
      </w:r>
      <w:bookmarkStart w:id="0" w:name="_GoBack"/>
      <w:bookmarkEnd w:id="0"/>
      <w:r>
        <w:rPr>
          <w:rFonts w:ascii="Times New Roman" w:eastAsia="Book Antiqua" w:hAnsi="Times New Roman" w:cs="Times New Roman"/>
          <w:bCs/>
        </w:rPr>
        <w:t>do un plazo de preaviso en todo caso de dos meses.</w:t>
      </w:r>
    </w:p>
    <w:p w:rsidR="000B6A8F" w:rsidRDefault="000B6A8F" w:rsidP="00AE2126">
      <w:pPr>
        <w:pStyle w:val="Default"/>
        <w:spacing w:line="276" w:lineRule="auto"/>
        <w:jc w:val="both"/>
        <w:rPr>
          <w:rFonts w:ascii="Times New Roman" w:eastAsia="Book Antiqua" w:hAnsi="Times New Roman" w:cs="Times New Roman"/>
          <w:bCs/>
        </w:rPr>
      </w:pPr>
    </w:p>
    <w:p w:rsidR="006C1FD2" w:rsidRPr="004B09A9" w:rsidRDefault="006C1FD2" w:rsidP="00AE2126">
      <w:pPr>
        <w:pStyle w:val="Default"/>
        <w:spacing w:line="276" w:lineRule="auto"/>
        <w:jc w:val="both"/>
        <w:rPr>
          <w:rFonts w:ascii="Times New Roman" w:eastAsia="Book Antiqua" w:hAnsi="Times New Roman" w:cs="Times New Roman"/>
        </w:rPr>
      </w:pPr>
    </w:p>
    <w:p w:rsidR="006C1FD2" w:rsidRPr="004B09A9" w:rsidRDefault="006C1FD2" w:rsidP="00AE2126">
      <w:pPr>
        <w:pStyle w:val="Default"/>
        <w:spacing w:line="276" w:lineRule="auto"/>
        <w:jc w:val="both"/>
        <w:rPr>
          <w:rFonts w:ascii="Times New Roman" w:eastAsia="Book Antiqua" w:hAnsi="Times New Roman" w:cs="Times New Roman"/>
        </w:rPr>
      </w:pPr>
      <w:r w:rsidRPr="004B09A9">
        <w:rPr>
          <w:rFonts w:ascii="Times New Roman" w:eastAsia="Book Antiqua" w:hAnsi="Times New Roman" w:cs="Times New Roman"/>
        </w:rPr>
        <w:t>Y en señal de c</w:t>
      </w:r>
      <w:r w:rsidR="00701741">
        <w:rPr>
          <w:rFonts w:ascii="Times New Roman" w:eastAsia="Book Antiqua" w:hAnsi="Times New Roman" w:cs="Times New Roman"/>
        </w:rPr>
        <w:t>onformidad, lo leen y suscriben a la fecha de la firma electrónica</w:t>
      </w:r>
    </w:p>
    <w:p w:rsidR="006C1FD2" w:rsidRPr="004B09A9" w:rsidRDefault="006C1FD2" w:rsidP="00AE2126">
      <w:pPr>
        <w:pStyle w:val="Default"/>
        <w:spacing w:line="276" w:lineRule="auto"/>
        <w:jc w:val="both"/>
        <w:rPr>
          <w:rFonts w:ascii="Times New Roman" w:eastAsia="Book Antiqua" w:hAnsi="Times New Roman" w:cs="Times New Roman"/>
        </w:rPr>
      </w:pPr>
    </w:p>
    <w:p w:rsidR="006C1FD2" w:rsidRPr="004B09A9" w:rsidRDefault="006C1FD2" w:rsidP="00AE2126">
      <w:pPr>
        <w:pStyle w:val="Default"/>
        <w:spacing w:line="276" w:lineRule="auto"/>
        <w:jc w:val="both"/>
        <w:rPr>
          <w:rFonts w:ascii="Times New Roman" w:eastAsia="Book Antiqua" w:hAnsi="Times New Roman" w:cs="Times New Roman"/>
        </w:rPr>
      </w:pPr>
    </w:p>
    <w:p w:rsidR="006C1FD2" w:rsidRPr="004B09A9" w:rsidRDefault="006C1FD2" w:rsidP="00AE2126">
      <w:pPr>
        <w:pStyle w:val="Default"/>
        <w:spacing w:line="276" w:lineRule="auto"/>
        <w:jc w:val="both"/>
        <w:rPr>
          <w:rFonts w:ascii="Times New Roman" w:eastAsia="Book Antiqua" w:hAnsi="Times New Roman" w:cs="Times New Roman"/>
        </w:rPr>
      </w:pPr>
    </w:p>
    <w:p w:rsidR="006C1FD2" w:rsidRPr="002F05C6" w:rsidRDefault="006C1FD2" w:rsidP="00AE2126">
      <w:pPr>
        <w:pStyle w:val="Standard"/>
        <w:spacing w:after="0"/>
        <w:jc w:val="both"/>
        <w:rPr>
          <w:rFonts w:ascii="Times New Roman" w:eastAsia="Book Antiqua" w:hAnsi="Times New Roman" w:cs="Times New Roman"/>
        </w:rPr>
      </w:pPr>
      <w:r w:rsidRPr="002F05C6">
        <w:rPr>
          <w:rFonts w:ascii="Times New Roman" w:eastAsia="Book Antiqua" w:hAnsi="Times New Roman" w:cs="Times New Roman"/>
        </w:rPr>
        <w:t xml:space="preserve">………………………         </w:t>
      </w:r>
      <w:r w:rsidRPr="002F05C6">
        <w:rPr>
          <w:rFonts w:ascii="Times New Roman" w:eastAsia="Book Antiqua" w:hAnsi="Times New Roman" w:cs="Times New Roman"/>
        </w:rPr>
        <w:tab/>
      </w:r>
      <w:r w:rsidRPr="002F05C6">
        <w:rPr>
          <w:rFonts w:ascii="Times New Roman" w:eastAsia="Book Antiqua" w:hAnsi="Times New Roman" w:cs="Times New Roman"/>
        </w:rPr>
        <w:tab/>
        <w:t xml:space="preserve">           </w:t>
      </w:r>
      <w:r w:rsidRPr="002F05C6">
        <w:rPr>
          <w:rFonts w:ascii="Times New Roman" w:eastAsia="Book Antiqua" w:hAnsi="Times New Roman" w:cs="Times New Roman"/>
        </w:rPr>
        <w:tab/>
      </w:r>
      <w:r w:rsidRPr="002F05C6">
        <w:rPr>
          <w:rFonts w:ascii="Times New Roman" w:eastAsia="Book Antiqua" w:hAnsi="Times New Roman" w:cs="Times New Roman"/>
        </w:rPr>
        <w:tab/>
      </w:r>
      <w:r w:rsidRPr="002F05C6">
        <w:rPr>
          <w:rFonts w:ascii="Times New Roman" w:eastAsia="Book Antiqua" w:hAnsi="Times New Roman" w:cs="Times New Roman"/>
        </w:rPr>
        <w:tab/>
      </w:r>
      <w:r>
        <w:rPr>
          <w:rFonts w:ascii="Times New Roman" w:eastAsia="Book Antiqua" w:hAnsi="Times New Roman" w:cs="Times New Roman"/>
        </w:rPr>
        <w:t>….</w:t>
      </w:r>
      <w:r w:rsidRPr="002F05C6">
        <w:rPr>
          <w:rFonts w:ascii="Times New Roman" w:eastAsia="Book Antiqua" w:hAnsi="Times New Roman" w:cs="Times New Roman"/>
        </w:rPr>
        <w:t xml:space="preserve">…..……………..                  </w:t>
      </w:r>
    </w:p>
    <w:p w:rsidR="006C1FD2" w:rsidRDefault="006C1FD2" w:rsidP="00AE2126">
      <w:pPr>
        <w:pStyle w:val="Standard"/>
        <w:spacing w:after="0"/>
        <w:jc w:val="both"/>
        <w:rPr>
          <w:rFonts w:ascii="Times New Roman" w:eastAsia="Book Antiqua" w:hAnsi="Times New Roman" w:cs="Times New Roman"/>
        </w:rPr>
      </w:pPr>
    </w:p>
    <w:p w:rsidR="00FE064B" w:rsidRPr="00701741" w:rsidRDefault="006C1FD2" w:rsidP="00AE2126">
      <w:pPr>
        <w:pStyle w:val="Standard"/>
        <w:spacing w:after="0"/>
        <w:jc w:val="both"/>
        <w:rPr>
          <w:rFonts w:ascii="Times New Roman" w:eastAsia="Book Antiqua" w:hAnsi="Times New Roman" w:cs="Times New Roman"/>
        </w:rPr>
      </w:pPr>
      <w:r w:rsidRPr="002F05C6">
        <w:rPr>
          <w:rFonts w:ascii="Times New Roman" w:eastAsia="Book Antiqua" w:hAnsi="Times New Roman" w:cs="Times New Roman"/>
        </w:rPr>
        <w:t xml:space="preserve">Fdo.: D. </w:t>
      </w:r>
      <w:r w:rsidR="00701741">
        <w:rPr>
          <w:rFonts w:ascii="Times New Roman" w:eastAsia="Book Antiqua" w:hAnsi="Times New Roman" w:cs="Times New Roman"/>
        </w:rPr>
        <w:t>Pedro Armas Romero</w:t>
      </w:r>
      <w:r w:rsidRPr="002F05C6">
        <w:rPr>
          <w:rFonts w:ascii="Times New Roman" w:eastAsia="Book Antiqua" w:hAnsi="Times New Roman" w:cs="Times New Roman"/>
        </w:rPr>
        <w:tab/>
      </w:r>
      <w:r w:rsidRPr="002F05C6">
        <w:rPr>
          <w:rFonts w:ascii="Times New Roman" w:eastAsia="Book Antiqua" w:hAnsi="Times New Roman" w:cs="Times New Roman"/>
        </w:rPr>
        <w:tab/>
        <w:t xml:space="preserve">Fdo.: </w:t>
      </w:r>
    </w:p>
    <w:sectPr w:rsidR="00FE064B" w:rsidRPr="00701741" w:rsidSect="009E24C3">
      <w:footerReference w:type="default" r:id="rId8"/>
      <w:pgSz w:w="11906" w:h="16838"/>
      <w:pgMar w:top="1417" w:right="1701" w:bottom="1701" w:left="1701" w:header="720"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DAD" w:rsidRDefault="007F6DAD">
      <w:r>
        <w:separator/>
      </w:r>
    </w:p>
  </w:endnote>
  <w:endnote w:type="continuationSeparator" w:id="0">
    <w:p w:rsidR="007F6DAD" w:rsidRDefault="007F6D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2"/>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sig w:usb0="00000000" w:usb1="00000000" w:usb2="00000000" w:usb3="00000000" w:csb0="00000000" w:csb1="00000000"/>
  </w:font>
  <w:font w:name="Noto Sans CJK SC Regular">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A85" w:rsidRDefault="009E24C3">
    <w:pPr>
      <w:pStyle w:val="Piedepgina"/>
    </w:pPr>
    <w:r>
      <w:fldChar w:fldCharType="begin"/>
    </w:r>
    <w:r w:rsidR="006C1FD2">
      <w:instrText xml:space="preserve"> PAGE </w:instrText>
    </w:r>
    <w:r>
      <w:fldChar w:fldCharType="separate"/>
    </w:r>
    <w:r w:rsidR="00AE2126">
      <w:rPr>
        <w:noProof/>
      </w:rPr>
      <w:t>4</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DAD" w:rsidRDefault="007F6DAD">
      <w:r>
        <w:separator/>
      </w:r>
    </w:p>
  </w:footnote>
  <w:footnote w:type="continuationSeparator" w:id="0">
    <w:p w:rsidR="007F6DAD" w:rsidRDefault="007F6D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C12A2"/>
    <w:multiLevelType w:val="hybridMultilevel"/>
    <w:tmpl w:val="852EDF72"/>
    <w:lvl w:ilvl="0" w:tplc="D55A866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95E3DA2"/>
    <w:multiLevelType w:val="hybridMultilevel"/>
    <w:tmpl w:val="78B4169C"/>
    <w:lvl w:ilvl="0" w:tplc="A7564102">
      <w:start w:val="7"/>
      <w:numFmt w:val="bullet"/>
      <w:lvlText w:val="-"/>
      <w:lvlJc w:val="left"/>
      <w:pPr>
        <w:ind w:left="360" w:hanging="360"/>
      </w:pPr>
      <w:rPr>
        <w:rFonts w:ascii="Times New Roman" w:eastAsia="Book Antiqua" w:hAnsi="Times New Roman" w:cs="Times New Roman" w:hint="default"/>
        <w:b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5CF021C6"/>
    <w:multiLevelType w:val="multilevel"/>
    <w:tmpl w:val="A806A1DE"/>
    <w:styleLink w:val="WWOutlineListStyle1"/>
    <w:lvl w:ilvl="0">
      <w:start w:val="1"/>
      <w:numFmt w:val="decimal"/>
      <w:pStyle w:val="Ttulo1"/>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nsid w:val="74B46BD6"/>
    <w:multiLevelType w:val="multilevel"/>
    <w:tmpl w:val="83F23F1C"/>
    <w:lvl w:ilvl="0">
      <w:start w:val="1"/>
      <w:numFmt w:val="bullet"/>
      <w:lvlText w:val=""/>
      <w:lvlJc w:val="left"/>
      <w:pPr>
        <w:ind w:left="643" w:hanging="360"/>
      </w:pPr>
      <w:rPr>
        <w:rFonts w:ascii="Symbol" w:hAnsi="Symbol" w:hint="default"/>
      </w:rPr>
    </w:lvl>
    <w:lvl w:ilvl="1">
      <w:numFmt w:val="bullet"/>
      <w:lvlText w:val="◦"/>
      <w:lvlJc w:val="left"/>
      <w:pPr>
        <w:ind w:left="1003" w:hanging="360"/>
      </w:pPr>
      <w:rPr>
        <w:rFonts w:ascii="OpenSymbol" w:eastAsia="OpenSymbol" w:hAnsi="OpenSymbol" w:cs="OpenSymbol"/>
      </w:rPr>
    </w:lvl>
    <w:lvl w:ilvl="2">
      <w:numFmt w:val="bullet"/>
      <w:lvlText w:val="▪"/>
      <w:lvlJc w:val="left"/>
      <w:pPr>
        <w:ind w:left="1363" w:hanging="360"/>
      </w:pPr>
      <w:rPr>
        <w:rFonts w:ascii="OpenSymbol" w:eastAsia="OpenSymbol" w:hAnsi="OpenSymbol" w:cs="OpenSymbol"/>
      </w:rPr>
    </w:lvl>
    <w:lvl w:ilvl="3">
      <w:numFmt w:val="bullet"/>
      <w:lvlText w:val="•"/>
      <w:lvlJc w:val="left"/>
      <w:pPr>
        <w:ind w:left="1723" w:hanging="360"/>
      </w:pPr>
      <w:rPr>
        <w:rFonts w:ascii="OpenSymbol" w:eastAsia="OpenSymbol" w:hAnsi="OpenSymbol" w:cs="OpenSymbol"/>
      </w:rPr>
    </w:lvl>
    <w:lvl w:ilvl="4">
      <w:numFmt w:val="bullet"/>
      <w:lvlText w:val="◦"/>
      <w:lvlJc w:val="left"/>
      <w:pPr>
        <w:ind w:left="2083" w:hanging="360"/>
      </w:pPr>
      <w:rPr>
        <w:rFonts w:ascii="OpenSymbol" w:eastAsia="OpenSymbol" w:hAnsi="OpenSymbol" w:cs="OpenSymbol"/>
      </w:rPr>
    </w:lvl>
    <w:lvl w:ilvl="5">
      <w:numFmt w:val="bullet"/>
      <w:lvlText w:val="▪"/>
      <w:lvlJc w:val="left"/>
      <w:pPr>
        <w:ind w:left="2443" w:hanging="360"/>
      </w:pPr>
      <w:rPr>
        <w:rFonts w:ascii="OpenSymbol" w:eastAsia="OpenSymbol" w:hAnsi="OpenSymbol" w:cs="OpenSymbol"/>
      </w:rPr>
    </w:lvl>
    <w:lvl w:ilvl="6">
      <w:numFmt w:val="bullet"/>
      <w:lvlText w:val="•"/>
      <w:lvlJc w:val="left"/>
      <w:pPr>
        <w:ind w:left="2803" w:hanging="360"/>
      </w:pPr>
      <w:rPr>
        <w:rFonts w:ascii="OpenSymbol" w:eastAsia="OpenSymbol" w:hAnsi="OpenSymbol" w:cs="OpenSymbol"/>
      </w:rPr>
    </w:lvl>
    <w:lvl w:ilvl="7">
      <w:numFmt w:val="bullet"/>
      <w:lvlText w:val="◦"/>
      <w:lvlJc w:val="left"/>
      <w:pPr>
        <w:ind w:left="3163" w:hanging="360"/>
      </w:pPr>
      <w:rPr>
        <w:rFonts w:ascii="OpenSymbol" w:eastAsia="OpenSymbol" w:hAnsi="OpenSymbol" w:cs="OpenSymbol"/>
      </w:rPr>
    </w:lvl>
    <w:lvl w:ilvl="8">
      <w:numFmt w:val="bullet"/>
      <w:lvlText w:val="▪"/>
      <w:lvlJc w:val="left"/>
      <w:pPr>
        <w:ind w:left="3523" w:hanging="360"/>
      </w:pPr>
      <w:rPr>
        <w:rFonts w:ascii="OpenSymbol" w:eastAsia="OpenSymbol" w:hAnsi="OpenSymbol" w:cs="OpenSymbol"/>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B6837"/>
    <w:rsid w:val="000B6A8F"/>
    <w:rsid w:val="00222E04"/>
    <w:rsid w:val="002B6E70"/>
    <w:rsid w:val="00415A56"/>
    <w:rsid w:val="004F5403"/>
    <w:rsid w:val="00636E70"/>
    <w:rsid w:val="00683327"/>
    <w:rsid w:val="006C1FD2"/>
    <w:rsid w:val="00701741"/>
    <w:rsid w:val="007449E8"/>
    <w:rsid w:val="007D022B"/>
    <w:rsid w:val="007F6DAD"/>
    <w:rsid w:val="0087303A"/>
    <w:rsid w:val="00880EEA"/>
    <w:rsid w:val="008C291C"/>
    <w:rsid w:val="00980847"/>
    <w:rsid w:val="009E24C3"/>
    <w:rsid w:val="00AE2126"/>
    <w:rsid w:val="00BD596B"/>
    <w:rsid w:val="00C94320"/>
    <w:rsid w:val="00CD3BEC"/>
    <w:rsid w:val="00D26085"/>
    <w:rsid w:val="00D81B1D"/>
    <w:rsid w:val="00DB6837"/>
    <w:rsid w:val="00DC5EF4"/>
    <w:rsid w:val="00E378E9"/>
    <w:rsid w:val="00E64D94"/>
    <w:rsid w:val="00ED2DD0"/>
    <w:rsid w:val="00F139B1"/>
    <w:rsid w:val="00F31663"/>
    <w:rsid w:val="00FE064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C1FD2"/>
    <w:pPr>
      <w:widowControl w:val="0"/>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paragraph" w:styleId="Ttulo1">
    <w:name w:val="heading 1"/>
    <w:basedOn w:val="Standard"/>
    <w:next w:val="Normal"/>
    <w:link w:val="Ttulo1Car"/>
    <w:rsid w:val="006C1FD2"/>
    <w:pPr>
      <w:numPr>
        <w:numId w:val="1"/>
      </w:numPr>
      <w:spacing w:before="100" w:after="100" w:line="100" w:lineRule="atLeast"/>
      <w:outlineLvl w:val="0"/>
    </w:pPr>
    <w:rPr>
      <w:rFonts w:ascii="Times New Roman" w:eastAsia="Times New Roman" w:hAnsi="Times New Roman" w:cs="Times New Roman"/>
      <w:b/>
      <w:bCs/>
      <w:sz w:val="48"/>
      <w:szCs w:val="48"/>
    </w:rPr>
  </w:style>
  <w:style w:type="paragraph" w:styleId="Ttulo3">
    <w:name w:val="heading 3"/>
    <w:basedOn w:val="Normal"/>
    <w:next w:val="Normal"/>
    <w:link w:val="Ttulo3Car"/>
    <w:uiPriority w:val="9"/>
    <w:semiHidden/>
    <w:unhideWhenUsed/>
    <w:qFormat/>
    <w:rsid w:val="00222E04"/>
    <w:pPr>
      <w:keepNext/>
      <w:keepLines/>
      <w:spacing w:before="40"/>
      <w:outlineLvl w:val="2"/>
    </w:pPr>
    <w:rPr>
      <w:rFonts w:asciiTheme="majorHAnsi" w:eastAsiaTheme="majorEastAsia" w:hAnsiTheme="majorHAnsi" w:cs="Mangal"/>
      <w:color w:val="1F4D78" w:themeColor="accent1" w:themeShade="7F"/>
      <w:szCs w:val="21"/>
    </w:rPr>
  </w:style>
  <w:style w:type="paragraph" w:styleId="Ttulo4">
    <w:name w:val="heading 4"/>
    <w:basedOn w:val="Normal"/>
    <w:next w:val="Normal"/>
    <w:link w:val="Ttulo4Car"/>
    <w:uiPriority w:val="9"/>
    <w:semiHidden/>
    <w:unhideWhenUsed/>
    <w:qFormat/>
    <w:rsid w:val="00222E04"/>
    <w:pPr>
      <w:keepNext/>
      <w:keepLines/>
      <w:spacing w:before="40"/>
      <w:outlineLvl w:val="3"/>
    </w:pPr>
    <w:rPr>
      <w:rFonts w:asciiTheme="majorHAnsi" w:eastAsiaTheme="majorEastAsia" w:hAnsiTheme="majorHAnsi" w:cs="Mangal"/>
      <w:i/>
      <w:iCs/>
      <w:color w:val="2E74B5" w:themeColor="accent1" w:themeShade="BF"/>
      <w:szCs w:val="21"/>
    </w:rPr>
  </w:style>
  <w:style w:type="paragraph" w:styleId="Ttulo5">
    <w:name w:val="heading 5"/>
    <w:basedOn w:val="Normal"/>
    <w:next w:val="Normal"/>
    <w:link w:val="Ttulo5Car"/>
    <w:uiPriority w:val="9"/>
    <w:semiHidden/>
    <w:unhideWhenUsed/>
    <w:qFormat/>
    <w:rsid w:val="00D26085"/>
    <w:pPr>
      <w:keepNext/>
      <w:keepLines/>
      <w:spacing w:before="40"/>
      <w:outlineLvl w:val="4"/>
    </w:pPr>
    <w:rPr>
      <w:rFonts w:asciiTheme="majorHAnsi" w:eastAsiaTheme="majorEastAsia" w:hAnsiTheme="majorHAnsi" w:cs="Mangal"/>
      <w:color w:val="2E74B5" w:themeColor="accent1" w:themeShade="BF"/>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C1FD2"/>
    <w:rPr>
      <w:rFonts w:ascii="Times New Roman" w:eastAsia="Times New Roman" w:hAnsi="Times New Roman" w:cs="Times New Roman"/>
      <w:b/>
      <w:bCs/>
      <w:kern w:val="3"/>
      <w:sz w:val="48"/>
      <w:szCs w:val="48"/>
      <w:lang w:eastAsia="zh-CN" w:bidi="hi-IN"/>
    </w:rPr>
  </w:style>
  <w:style w:type="numbering" w:customStyle="1" w:styleId="WWOutlineListStyle1">
    <w:name w:val="WW_OutlineListStyle_1"/>
    <w:basedOn w:val="Sinlista"/>
    <w:rsid w:val="006C1FD2"/>
    <w:pPr>
      <w:numPr>
        <w:numId w:val="1"/>
      </w:numPr>
    </w:pPr>
  </w:style>
  <w:style w:type="paragraph" w:customStyle="1" w:styleId="Standard">
    <w:name w:val="Standard"/>
    <w:rsid w:val="006C1FD2"/>
    <w:pPr>
      <w:suppressAutoHyphens/>
      <w:autoSpaceDN w:val="0"/>
      <w:spacing w:after="200" w:line="276" w:lineRule="auto"/>
      <w:textAlignment w:val="baseline"/>
    </w:pPr>
    <w:rPr>
      <w:rFonts w:ascii="Calibri" w:eastAsia="Calibri" w:hAnsi="Calibri" w:cs="Calibri"/>
      <w:kern w:val="3"/>
      <w:lang w:eastAsia="zh-CN" w:bidi="hi-IN"/>
    </w:rPr>
  </w:style>
  <w:style w:type="paragraph" w:customStyle="1" w:styleId="Default">
    <w:name w:val="Default"/>
    <w:rsid w:val="006C1FD2"/>
    <w:pPr>
      <w:widowControl w:val="0"/>
      <w:suppressAutoHyphens/>
      <w:autoSpaceDN w:val="0"/>
      <w:spacing w:after="0" w:line="100" w:lineRule="atLeast"/>
      <w:textAlignment w:val="baseline"/>
    </w:pPr>
    <w:rPr>
      <w:rFonts w:ascii="Arial" w:eastAsia="Arial" w:hAnsi="Arial" w:cs="Arial"/>
      <w:color w:val="000000"/>
      <w:kern w:val="3"/>
      <w:sz w:val="24"/>
      <w:szCs w:val="24"/>
      <w:lang w:eastAsia="zh-CN" w:bidi="hi-IN"/>
    </w:rPr>
  </w:style>
  <w:style w:type="paragraph" w:customStyle="1" w:styleId="CM5">
    <w:name w:val="CM5"/>
    <w:basedOn w:val="Default"/>
    <w:rsid w:val="006C1FD2"/>
    <w:pPr>
      <w:spacing w:line="293" w:lineRule="atLeast"/>
    </w:pPr>
  </w:style>
  <w:style w:type="paragraph" w:customStyle="1" w:styleId="CM21">
    <w:name w:val="CM21"/>
    <w:basedOn w:val="Default"/>
    <w:rsid w:val="006C1FD2"/>
  </w:style>
  <w:style w:type="paragraph" w:customStyle="1" w:styleId="CM23">
    <w:name w:val="CM23"/>
    <w:basedOn w:val="Default"/>
    <w:rsid w:val="006C1FD2"/>
  </w:style>
  <w:style w:type="paragraph" w:customStyle="1" w:styleId="CM3">
    <w:name w:val="CM3"/>
    <w:basedOn w:val="Default"/>
    <w:rsid w:val="006C1FD2"/>
  </w:style>
  <w:style w:type="paragraph" w:customStyle="1" w:styleId="CM14">
    <w:name w:val="CM14"/>
    <w:basedOn w:val="Default"/>
    <w:rsid w:val="006C1FD2"/>
    <w:pPr>
      <w:spacing w:line="293" w:lineRule="atLeast"/>
    </w:pPr>
  </w:style>
  <w:style w:type="paragraph" w:styleId="Piedepgina">
    <w:name w:val="footer"/>
    <w:basedOn w:val="Standard"/>
    <w:link w:val="PiedepginaCar"/>
    <w:rsid w:val="006C1FD2"/>
    <w:pPr>
      <w:suppressLineNumbers/>
      <w:tabs>
        <w:tab w:val="center" w:pos="4252"/>
        <w:tab w:val="right" w:pos="8504"/>
      </w:tabs>
      <w:spacing w:after="0" w:line="100" w:lineRule="atLeast"/>
    </w:pPr>
  </w:style>
  <w:style w:type="character" w:customStyle="1" w:styleId="PiedepginaCar">
    <w:name w:val="Pie de página Car"/>
    <w:basedOn w:val="Fuentedeprrafopredeter"/>
    <w:link w:val="Piedepgina"/>
    <w:rsid w:val="006C1FD2"/>
    <w:rPr>
      <w:rFonts w:ascii="Calibri" w:eastAsia="Calibri" w:hAnsi="Calibri" w:cs="Calibri"/>
      <w:kern w:val="3"/>
      <w:lang w:eastAsia="zh-CN" w:bidi="hi-IN"/>
    </w:rPr>
  </w:style>
  <w:style w:type="paragraph" w:customStyle="1" w:styleId="parrafo">
    <w:name w:val="parrafo"/>
    <w:basedOn w:val="Normal"/>
    <w:rsid w:val="006C1FD2"/>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es-ES" w:bidi="ar-SA"/>
    </w:rPr>
  </w:style>
  <w:style w:type="paragraph" w:customStyle="1" w:styleId="parrafo2">
    <w:name w:val="parrafo_2"/>
    <w:basedOn w:val="Normal"/>
    <w:rsid w:val="006C1FD2"/>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es-ES" w:bidi="ar-SA"/>
    </w:rPr>
  </w:style>
  <w:style w:type="character" w:customStyle="1" w:styleId="Ttulo3Car">
    <w:name w:val="Título 3 Car"/>
    <w:basedOn w:val="Fuentedeprrafopredeter"/>
    <w:link w:val="Ttulo3"/>
    <w:uiPriority w:val="9"/>
    <w:semiHidden/>
    <w:rsid w:val="00222E04"/>
    <w:rPr>
      <w:rFonts w:asciiTheme="majorHAnsi" w:eastAsiaTheme="majorEastAsia" w:hAnsiTheme="majorHAnsi" w:cs="Mangal"/>
      <w:color w:val="1F4D78" w:themeColor="accent1" w:themeShade="7F"/>
      <w:kern w:val="3"/>
      <w:sz w:val="24"/>
      <w:szCs w:val="21"/>
      <w:lang w:eastAsia="zh-CN" w:bidi="hi-IN"/>
    </w:rPr>
  </w:style>
  <w:style w:type="character" w:customStyle="1" w:styleId="Ttulo4Car">
    <w:name w:val="Título 4 Car"/>
    <w:basedOn w:val="Fuentedeprrafopredeter"/>
    <w:link w:val="Ttulo4"/>
    <w:uiPriority w:val="9"/>
    <w:semiHidden/>
    <w:rsid w:val="00222E04"/>
    <w:rPr>
      <w:rFonts w:asciiTheme="majorHAnsi" w:eastAsiaTheme="majorEastAsia" w:hAnsiTheme="majorHAnsi" w:cs="Mangal"/>
      <w:i/>
      <w:iCs/>
      <w:color w:val="2E74B5" w:themeColor="accent1" w:themeShade="BF"/>
      <w:kern w:val="3"/>
      <w:sz w:val="24"/>
      <w:szCs w:val="21"/>
      <w:lang w:eastAsia="zh-CN" w:bidi="hi-IN"/>
    </w:rPr>
  </w:style>
  <w:style w:type="character" w:customStyle="1" w:styleId="Ttulo5Car">
    <w:name w:val="Título 5 Car"/>
    <w:basedOn w:val="Fuentedeprrafopredeter"/>
    <w:link w:val="Ttulo5"/>
    <w:uiPriority w:val="9"/>
    <w:semiHidden/>
    <w:rsid w:val="00D26085"/>
    <w:rPr>
      <w:rFonts w:asciiTheme="majorHAnsi" w:eastAsiaTheme="majorEastAsia" w:hAnsiTheme="majorHAnsi" w:cs="Mangal"/>
      <w:color w:val="2E74B5" w:themeColor="accent1" w:themeShade="BF"/>
      <w:kern w:val="3"/>
      <w:sz w:val="24"/>
      <w:szCs w:val="21"/>
      <w:lang w:eastAsia="zh-CN" w:bidi="hi-IN"/>
    </w:rPr>
  </w:style>
</w:styles>
</file>

<file path=word/webSettings.xml><?xml version="1.0" encoding="utf-8"?>
<w:webSettings xmlns:r="http://schemas.openxmlformats.org/officeDocument/2006/relationships" xmlns:w="http://schemas.openxmlformats.org/wordprocessingml/2006/main">
  <w:divs>
    <w:div w:id="383332806">
      <w:bodyDiv w:val="1"/>
      <w:marLeft w:val="0"/>
      <w:marRight w:val="0"/>
      <w:marTop w:val="0"/>
      <w:marBottom w:val="0"/>
      <w:divBdr>
        <w:top w:val="none" w:sz="0" w:space="0" w:color="auto"/>
        <w:left w:val="none" w:sz="0" w:space="0" w:color="auto"/>
        <w:bottom w:val="none" w:sz="0" w:space="0" w:color="auto"/>
        <w:right w:val="none" w:sz="0" w:space="0" w:color="auto"/>
      </w:divBdr>
    </w:div>
    <w:div w:id="937368713">
      <w:bodyDiv w:val="1"/>
      <w:marLeft w:val="0"/>
      <w:marRight w:val="0"/>
      <w:marTop w:val="0"/>
      <w:marBottom w:val="0"/>
      <w:divBdr>
        <w:top w:val="none" w:sz="0" w:space="0" w:color="auto"/>
        <w:left w:val="none" w:sz="0" w:space="0" w:color="auto"/>
        <w:bottom w:val="none" w:sz="0" w:space="0" w:color="auto"/>
        <w:right w:val="none" w:sz="0" w:space="0" w:color="auto"/>
      </w:divBdr>
    </w:div>
    <w:div w:id="1397435494">
      <w:bodyDiv w:val="1"/>
      <w:marLeft w:val="0"/>
      <w:marRight w:val="0"/>
      <w:marTop w:val="0"/>
      <w:marBottom w:val="0"/>
      <w:divBdr>
        <w:top w:val="none" w:sz="0" w:space="0" w:color="auto"/>
        <w:left w:val="none" w:sz="0" w:space="0" w:color="auto"/>
        <w:bottom w:val="none" w:sz="0" w:space="0" w:color="auto"/>
        <w:right w:val="none" w:sz="0" w:space="0" w:color="auto"/>
      </w:divBdr>
    </w:div>
    <w:div w:id="1405765065">
      <w:bodyDiv w:val="1"/>
      <w:marLeft w:val="0"/>
      <w:marRight w:val="0"/>
      <w:marTop w:val="0"/>
      <w:marBottom w:val="0"/>
      <w:divBdr>
        <w:top w:val="none" w:sz="0" w:space="0" w:color="auto"/>
        <w:left w:val="none" w:sz="0" w:space="0" w:color="auto"/>
        <w:bottom w:val="none" w:sz="0" w:space="0" w:color="auto"/>
        <w:right w:val="none" w:sz="0" w:space="0" w:color="auto"/>
      </w:divBdr>
    </w:div>
    <w:div w:id="147941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F86272-B481-4C40-9E99-44689453E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1902</Words>
  <Characters>10463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adolfo</cp:lastModifiedBy>
  <cp:revision>3</cp:revision>
  <dcterms:created xsi:type="dcterms:W3CDTF">2021-02-11T12:57:00Z</dcterms:created>
  <dcterms:modified xsi:type="dcterms:W3CDTF">2021-02-11T13:14:00Z</dcterms:modified>
</cp:coreProperties>
</file>