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8B" w:rsidRDefault="000C3AD8" w:rsidP="008345E8">
      <w:pPr>
        <w:jc w:val="center"/>
        <w:rPr>
          <w:color w:val="C00000"/>
          <w:sz w:val="24"/>
          <w:szCs w:val="24"/>
        </w:rPr>
      </w:pPr>
      <w:r>
        <w:rPr>
          <w:b/>
          <w:color w:val="008ACD"/>
          <w:sz w:val="48"/>
          <w:szCs w:val="48"/>
        </w:rPr>
        <w:t xml:space="preserve">El Ayuntamiento de </w:t>
      </w:r>
      <w:r w:rsidR="002F7098">
        <w:rPr>
          <w:b/>
          <w:color w:val="008ACD"/>
          <w:sz w:val="48"/>
          <w:szCs w:val="48"/>
        </w:rPr>
        <w:t xml:space="preserve">Pájara </w:t>
      </w:r>
      <w:r>
        <w:rPr>
          <w:b/>
          <w:color w:val="008ACD"/>
          <w:sz w:val="48"/>
          <w:szCs w:val="48"/>
        </w:rPr>
        <w:t xml:space="preserve">invierte </w:t>
      </w:r>
      <w:r w:rsidR="00E3678B">
        <w:rPr>
          <w:b/>
          <w:color w:val="008ACD"/>
          <w:sz w:val="48"/>
          <w:szCs w:val="48"/>
        </w:rPr>
        <w:t>casi 900.000</w:t>
      </w:r>
      <w:r>
        <w:rPr>
          <w:b/>
          <w:color w:val="008ACD"/>
          <w:sz w:val="48"/>
          <w:szCs w:val="48"/>
        </w:rPr>
        <w:t xml:space="preserve"> euros en la contratación de</w:t>
      </w:r>
      <w:r w:rsidR="00112E50">
        <w:rPr>
          <w:b/>
          <w:color w:val="008ACD"/>
          <w:sz w:val="48"/>
          <w:szCs w:val="48"/>
        </w:rPr>
        <w:t xml:space="preserve"> </w:t>
      </w:r>
      <w:r>
        <w:rPr>
          <w:b/>
          <w:color w:val="008ACD"/>
          <w:sz w:val="48"/>
          <w:szCs w:val="48"/>
        </w:rPr>
        <w:t>más de cien</w:t>
      </w:r>
      <w:r w:rsidR="00112E50">
        <w:rPr>
          <w:b/>
          <w:color w:val="008ACD"/>
          <w:sz w:val="48"/>
          <w:szCs w:val="48"/>
        </w:rPr>
        <w:t xml:space="preserve"> trabajadores </w:t>
      </w:r>
      <w:r>
        <w:rPr>
          <w:b/>
          <w:color w:val="008ACD"/>
          <w:sz w:val="48"/>
          <w:szCs w:val="48"/>
        </w:rPr>
        <w:t>temporales</w:t>
      </w:r>
    </w:p>
    <w:p w:rsidR="004D445A" w:rsidRPr="008345E8" w:rsidRDefault="004D445A">
      <w:pPr>
        <w:jc w:val="center"/>
        <w:rPr>
          <w:b/>
          <w:i/>
          <w:color w:val="808080"/>
          <w:sz w:val="4"/>
          <w:szCs w:val="4"/>
        </w:rPr>
      </w:pPr>
    </w:p>
    <w:p w:rsidR="0038768B" w:rsidRDefault="002F7098">
      <w:pPr>
        <w:jc w:val="center"/>
        <w:rPr>
          <w:color w:val="808080"/>
          <w:sz w:val="32"/>
          <w:szCs w:val="32"/>
        </w:rPr>
      </w:pPr>
      <w:r>
        <w:rPr>
          <w:b/>
          <w:i/>
          <w:color w:val="808080"/>
          <w:sz w:val="32"/>
          <w:szCs w:val="32"/>
        </w:rPr>
        <w:t xml:space="preserve">El </w:t>
      </w:r>
      <w:r w:rsidR="000C3AD8">
        <w:rPr>
          <w:b/>
          <w:i/>
          <w:color w:val="808080"/>
          <w:sz w:val="32"/>
          <w:szCs w:val="32"/>
        </w:rPr>
        <w:t>Consistorio sureño</w:t>
      </w:r>
      <w:r>
        <w:rPr>
          <w:b/>
          <w:i/>
          <w:color w:val="808080"/>
          <w:sz w:val="32"/>
          <w:szCs w:val="32"/>
        </w:rPr>
        <w:t xml:space="preserve"> </w:t>
      </w:r>
      <w:r w:rsidR="00E3678B">
        <w:rPr>
          <w:b/>
          <w:i/>
          <w:color w:val="808080"/>
          <w:sz w:val="32"/>
          <w:szCs w:val="32"/>
        </w:rPr>
        <w:t>ha obtenido dos subvenciones d</w:t>
      </w:r>
      <w:r>
        <w:rPr>
          <w:b/>
          <w:i/>
          <w:color w:val="808080"/>
          <w:sz w:val="32"/>
          <w:szCs w:val="32"/>
        </w:rPr>
        <w:t xml:space="preserve">el </w:t>
      </w:r>
      <w:r w:rsidR="00757836">
        <w:rPr>
          <w:b/>
          <w:i/>
          <w:color w:val="808080"/>
          <w:sz w:val="32"/>
          <w:szCs w:val="32"/>
        </w:rPr>
        <w:t>SCE</w:t>
      </w:r>
      <w:r>
        <w:rPr>
          <w:b/>
          <w:i/>
          <w:color w:val="808080"/>
          <w:sz w:val="32"/>
          <w:szCs w:val="32"/>
        </w:rPr>
        <w:t xml:space="preserve"> </w:t>
      </w:r>
      <w:r w:rsidR="00E3678B">
        <w:rPr>
          <w:b/>
          <w:i/>
          <w:color w:val="808080"/>
          <w:sz w:val="32"/>
          <w:szCs w:val="32"/>
        </w:rPr>
        <w:t>para proyectos</w:t>
      </w:r>
      <w:r w:rsidR="00757836">
        <w:rPr>
          <w:b/>
          <w:i/>
          <w:color w:val="808080"/>
          <w:sz w:val="32"/>
          <w:szCs w:val="32"/>
        </w:rPr>
        <w:t xml:space="preserve"> de inserción laboral y mejora de los servicios que presta la Administración</w:t>
      </w:r>
    </w:p>
    <w:p w:rsidR="0038768B" w:rsidRDefault="0038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768B" w:rsidRPr="008345E8" w:rsidRDefault="0038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C3AD8" w:rsidRDefault="00D45A25" w:rsidP="00501C32">
      <w:pPr>
        <w:spacing w:after="100" w:afterAutospacing="1"/>
        <w:jc w:val="both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Pájara, a </w:t>
      </w:r>
      <w:r w:rsidR="000C3AD8">
        <w:rPr>
          <w:rFonts w:ascii="Arial" w:eastAsia="Arial" w:hAnsi="Arial" w:cs="Arial"/>
          <w:b/>
          <w:color w:val="808080"/>
          <w:sz w:val="24"/>
          <w:szCs w:val="24"/>
        </w:rPr>
        <w:t xml:space="preserve">30 </w:t>
      </w:r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 de </w:t>
      </w:r>
      <w:r w:rsidR="00FC4AF8">
        <w:rPr>
          <w:rFonts w:ascii="Arial" w:eastAsia="Arial" w:hAnsi="Arial" w:cs="Arial"/>
          <w:b/>
          <w:color w:val="808080"/>
          <w:sz w:val="24"/>
          <w:szCs w:val="24"/>
        </w:rPr>
        <w:t>dic</w:t>
      </w:r>
      <w:r w:rsidR="00986744">
        <w:rPr>
          <w:rFonts w:ascii="Arial" w:eastAsia="Arial" w:hAnsi="Arial" w:cs="Arial"/>
          <w:b/>
          <w:color w:val="808080"/>
          <w:sz w:val="24"/>
          <w:szCs w:val="24"/>
        </w:rPr>
        <w:t>iem</w:t>
      </w:r>
      <w:r w:rsidR="00A81E29">
        <w:rPr>
          <w:rFonts w:ascii="Arial" w:eastAsia="Arial" w:hAnsi="Arial" w:cs="Arial"/>
          <w:b/>
          <w:color w:val="808080"/>
          <w:sz w:val="24"/>
          <w:szCs w:val="24"/>
        </w:rPr>
        <w:t>bre</w:t>
      </w:r>
      <w:r>
        <w:rPr>
          <w:rFonts w:ascii="Arial" w:eastAsia="Arial" w:hAnsi="Arial" w:cs="Arial"/>
          <w:b/>
          <w:color w:val="808080"/>
          <w:sz w:val="24"/>
          <w:szCs w:val="24"/>
        </w:rPr>
        <w:t xml:space="preserve"> de 20</w:t>
      </w:r>
      <w:r w:rsidR="000C3AD8">
        <w:rPr>
          <w:rFonts w:ascii="Arial" w:eastAsia="Arial" w:hAnsi="Arial" w:cs="Arial"/>
          <w:b/>
          <w:color w:val="808080"/>
          <w:sz w:val="24"/>
          <w:szCs w:val="24"/>
        </w:rPr>
        <w:t>20</w:t>
      </w:r>
      <w:r>
        <w:rPr>
          <w:rFonts w:ascii="Arial" w:eastAsia="Arial" w:hAnsi="Arial" w:cs="Arial"/>
          <w:b/>
          <w:color w:val="808080"/>
          <w:sz w:val="24"/>
          <w:szCs w:val="24"/>
        </w:rPr>
        <w:t>.-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 w:rsidR="000C3AD8">
        <w:rPr>
          <w:rFonts w:ascii="Arial" w:eastAsia="Arial" w:hAnsi="Arial" w:cs="Arial"/>
          <w:color w:val="808080"/>
          <w:sz w:val="24"/>
          <w:szCs w:val="24"/>
        </w:rPr>
        <w:t>El Ayuntamiento de Pájara invertirá</w:t>
      </w:r>
      <w:r w:rsidR="00E3678B">
        <w:rPr>
          <w:rFonts w:ascii="Arial" w:eastAsia="Arial" w:hAnsi="Arial" w:cs="Arial"/>
          <w:color w:val="808080"/>
          <w:sz w:val="24"/>
          <w:szCs w:val="24"/>
        </w:rPr>
        <w:t xml:space="preserve"> cerca de 900.000 </w:t>
      </w:r>
      <w:r w:rsidR="000C3AD8">
        <w:rPr>
          <w:rFonts w:ascii="Arial" w:eastAsia="Arial" w:hAnsi="Arial" w:cs="Arial"/>
          <w:color w:val="808080"/>
          <w:sz w:val="24"/>
          <w:szCs w:val="24"/>
        </w:rPr>
        <w:t>euros en la contratación de más de un centenar de trabajadores temporales que contribuirán a mejorar los servicios que</w:t>
      </w:r>
      <w:r w:rsidR="00757836">
        <w:rPr>
          <w:rFonts w:ascii="Arial" w:eastAsia="Arial" w:hAnsi="Arial" w:cs="Arial"/>
          <w:color w:val="808080"/>
          <w:sz w:val="24"/>
          <w:szCs w:val="24"/>
        </w:rPr>
        <w:t xml:space="preserve"> ofrece</w:t>
      </w:r>
      <w:r w:rsidR="000C3AD8">
        <w:rPr>
          <w:rFonts w:ascii="Arial" w:eastAsia="Arial" w:hAnsi="Arial" w:cs="Arial"/>
          <w:color w:val="808080"/>
          <w:sz w:val="24"/>
          <w:szCs w:val="24"/>
        </w:rPr>
        <w:t xml:space="preserve"> la Corporación municipal, gracias a dos</w:t>
      </w:r>
      <w:r w:rsidR="00E3678B">
        <w:rPr>
          <w:rFonts w:ascii="Arial" w:eastAsia="Arial" w:hAnsi="Arial" w:cs="Arial"/>
          <w:color w:val="808080"/>
          <w:sz w:val="24"/>
          <w:szCs w:val="24"/>
        </w:rPr>
        <w:t xml:space="preserve"> proyectos</w:t>
      </w:r>
      <w:r w:rsidR="000C3AD8"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 w:rsidR="00E3678B">
        <w:rPr>
          <w:rFonts w:ascii="Arial" w:eastAsia="Arial" w:hAnsi="Arial" w:cs="Arial"/>
          <w:color w:val="808080"/>
          <w:sz w:val="24"/>
          <w:szCs w:val="24"/>
        </w:rPr>
        <w:t xml:space="preserve">subvencionados por </w:t>
      </w:r>
      <w:r w:rsidR="000C3AD8">
        <w:rPr>
          <w:rFonts w:ascii="Arial" w:eastAsia="Arial" w:hAnsi="Arial" w:cs="Arial"/>
          <w:color w:val="808080"/>
          <w:sz w:val="24"/>
          <w:szCs w:val="24"/>
        </w:rPr>
        <w:t>e</w:t>
      </w:r>
      <w:r w:rsidR="00501C32">
        <w:rPr>
          <w:rFonts w:ascii="Arial" w:eastAsia="Arial" w:hAnsi="Arial" w:cs="Arial"/>
          <w:color w:val="808080"/>
          <w:sz w:val="24"/>
          <w:szCs w:val="24"/>
        </w:rPr>
        <w:t>l Servicio Canario de Empleo</w:t>
      </w:r>
      <w:r w:rsidR="000C3AD8">
        <w:rPr>
          <w:rFonts w:ascii="Arial" w:eastAsia="Arial" w:hAnsi="Arial" w:cs="Arial"/>
          <w:color w:val="808080"/>
          <w:sz w:val="24"/>
          <w:szCs w:val="24"/>
        </w:rPr>
        <w:t>.</w:t>
      </w:r>
    </w:p>
    <w:p w:rsidR="006104C0" w:rsidRPr="00501C32" w:rsidRDefault="006104C0" w:rsidP="006104C0">
      <w:pPr>
        <w:spacing w:after="100" w:afterAutospacing="1"/>
        <w:jc w:val="both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color w:val="808080"/>
          <w:sz w:val="24"/>
          <w:szCs w:val="24"/>
        </w:rPr>
        <w:t>El alcalde de Pájara, Pedro Armas, pone en valor la utilidad de estos planes de empleo, “que permiten dar una oportunidad a personas en rie</w:t>
      </w:r>
      <w:r w:rsidR="00385463">
        <w:rPr>
          <w:rFonts w:ascii="Arial" w:eastAsia="Arial" w:hAnsi="Arial" w:cs="Arial"/>
          <w:color w:val="808080"/>
          <w:sz w:val="24"/>
          <w:szCs w:val="24"/>
        </w:rPr>
        <w:t>s</w:t>
      </w:r>
      <w:r>
        <w:rPr>
          <w:rFonts w:ascii="Arial" w:eastAsia="Arial" w:hAnsi="Arial" w:cs="Arial"/>
          <w:color w:val="808080"/>
          <w:sz w:val="24"/>
          <w:szCs w:val="24"/>
        </w:rPr>
        <w:t>go de exclusión social y parados de larga duración, contribuyendo a</w:t>
      </w:r>
      <w:r w:rsidRPr="00D80F08">
        <w:rPr>
          <w:rFonts w:ascii="Arial" w:eastAsia="Arial" w:hAnsi="Arial" w:cs="Arial"/>
          <w:color w:val="808080"/>
          <w:sz w:val="24"/>
          <w:szCs w:val="24"/>
        </w:rPr>
        <w:t>l desarrollo de tareas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 w:rsidRPr="00D80F08">
        <w:rPr>
          <w:rFonts w:ascii="Arial" w:eastAsia="Arial" w:hAnsi="Arial" w:cs="Arial"/>
          <w:color w:val="808080"/>
          <w:sz w:val="24"/>
          <w:szCs w:val="24"/>
        </w:rPr>
        <w:t>de utilidad y de reinserción social en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nuestro municipio”.</w:t>
      </w:r>
    </w:p>
    <w:p w:rsidR="00757836" w:rsidRDefault="000C3AD8" w:rsidP="000C3AD8">
      <w:pPr>
        <w:spacing w:after="100" w:afterAutospacing="1"/>
        <w:jc w:val="both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color w:val="808080"/>
          <w:sz w:val="24"/>
          <w:szCs w:val="24"/>
        </w:rPr>
        <w:t xml:space="preserve">El primero de los </w:t>
      </w:r>
      <w:r w:rsidR="000025F9">
        <w:rPr>
          <w:rFonts w:ascii="Arial" w:eastAsia="Arial" w:hAnsi="Arial" w:cs="Arial"/>
          <w:color w:val="808080"/>
          <w:sz w:val="24"/>
          <w:szCs w:val="24"/>
        </w:rPr>
        <w:t>proyectos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, 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enmarcado </w:t>
      </w:r>
      <w:r>
        <w:rPr>
          <w:rFonts w:ascii="Arial" w:eastAsia="Arial" w:hAnsi="Arial" w:cs="Arial"/>
          <w:color w:val="808080"/>
          <w:sz w:val="24"/>
          <w:szCs w:val="24"/>
        </w:rPr>
        <w:t>dentro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d</w:t>
      </w:r>
      <w:r w:rsidRPr="00501C32">
        <w:rPr>
          <w:rFonts w:ascii="Arial" w:eastAsia="Arial" w:hAnsi="Arial" w:cs="Arial"/>
          <w:color w:val="808080"/>
          <w:sz w:val="24"/>
          <w:szCs w:val="24"/>
        </w:rPr>
        <w:t xml:space="preserve">el </w:t>
      </w:r>
      <w:r w:rsidR="00E3678B">
        <w:rPr>
          <w:rFonts w:ascii="Arial" w:eastAsia="Arial" w:hAnsi="Arial" w:cs="Arial"/>
          <w:color w:val="808080"/>
          <w:sz w:val="24"/>
          <w:szCs w:val="24"/>
        </w:rPr>
        <w:t>Programa</w:t>
      </w:r>
      <w:r w:rsidRPr="00501C32">
        <w:rPr>
          <w:rFonts w:ascii="Arial" w:eastAsia="Arial" w:hAnsi="Arial" w:cs="Arial"/>
          <w:color w:val="808080"/>
          <w:sz w:val="24"/>
          <w:szCs w:val="24"/>
        </w:rPr>
        <w:t xml:space="preserve"> Extraordinario de Empleo Social de Pájara</w:t>
      </w:r>
      <w:r>
        <w:rPr>
          <w:rFonts w:ascii="Arial" w:eastAsia="Arial" w:hAnsi="Arial" w:cs="Arial"/>
          <w:color w:val="808080"/>
          <w:sz w:val="24"/>
          <w:szCs w:val="24"/>
        </w:rPr>
        <w:t>,</w:t>
      </w:r>
      <w:r w:rsidR="000025F9">
        <w:rPr>
          <w:rFonts w:ascii="Arial" w:eastAsia="Arial" w:hAnsi="Arial" w:cs="Arial"/>
          <w:color w:val="808080"/>
          <w:sz w:val="24"/>
          <w:szCs w:val="24"/>
        </w:rPr>
        <w:t xml:space="preserve"> que se viene ejecutando en los últimos ejercicios,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contempla la incorporación, durante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un año</w:t>
      </w:r>
      <w:r>
        <w:rPr>
          <w:rFonts w:ascii="Arial" w:eastAsia="Arial" w:hAnsi="Arial" w:cs="Arial"/>
          <w:color w:val="808080"/>
          <w:sz w:val="24"/>
          <w:szCs w:val="24"/>
        </w:rPr>
        <w:t>, de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15 ad</w:t>
      </w:r>
      <w:r w:rsidR="000025F9">
        <w:rPr>
          <w:rFonts w:ascii="Arial" w:eastAsia="Arial" w:hAnsi="Arial" w:cs="Arial"/>
          <w:color w:val="808080"/>
          <w:sz w:val="24"/>
          <w:szCs w:val="24"/>
        </w:rPr>
        <w:t>ministrativos, cuatro albañiles y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dos informáticos</w:t>
      </w:r>
      <w:r w:rsidR="000025F9">
        <w:rPr>
          <w:rFonts w:ascii="Arial" w:eastAsia="Arial" w:hAnsi="Arial" w:cs="Arial"/>
          <w:color w:val="808080"/>
          <w:sz w:val="24"/>
          <w:szCs w:val="24"/>
        </w:rPr>
        <w:t xml:space="preserve">, que han iniciado ya su labor en el Consistorio. </w:t>
      </w:r>
    </w:p>
    <w:p w:rsidR="000C3AD8" w:rsidRDefault="000025F9" w:rsidP="000C3AD8">
      <w:pPr>
        <w:spacing w:after="100" w:afterAutospacing="1"/>
        <w:jc w:val="both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color w:val="808080"/>
          <w:sz w:val="24"/>
          <w:szCs w:val="24"/>
        </w:rPr>
        <w:t xml:space="preserve">A partir del mes de febrero se unirán también </w:t>
      </w:r>
      <w:r w:rsidR="000C3AD8">
        <w:rPr>
          <w:rFonts w:ascii="Arial" w:eastAsia="Arial" w:hAnsi="Arial" w:cs="Arial"/>
          <w:color w:val="808080"/>
          <w:sz w:val="24"/>
          <w:szCs w:val="24"/>
        </w:rPr>
        <w:t>67 peones de limpieza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con un </w:t>
      </w:r>
      <w:r w:rsidR="000C3AD8">
        <w:rPr>
          <w:rFonts w:ascii="Arial" w:eastAsia="Arial" w:hAnsi="Arial" w:cs="Arial"/>
          <w:color w:val="808080"/>
          <w:sz w:val="24"/>
          <w:szCs w:val="24"/>
        </w:rPr>
        <w:t xml:space="preserve">contrato de </w:t>
      </w:r>
      <w:r>
        <w:rPr>
          <w:rFonts w:ascii="Arial" w:eastAsia="Arial" w:hAnsi="Arial" w:cs="Arial"/>
          <w:color w:val="808080"/>
          <w:sz w:val="24"/>
          <w:szCs w:val="24"/>
        </w:rPr>
        <w:t>seis meses.</w:t>
      </w:r>
      <w:r w:rsidRPr="000025F9"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El coste del proyecto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asciende a</w:t>
      </w:r>
      <w:r w:rsidR="00E3678B">
        <w:rPr>
          <w:rFonts w:ascii="Arial" w:eastAsia="Arial" w:hAnsi="Arial" w:cs="Arial"/>
          <w:color w:val="808080"/>
          <w:sz w:val="24"/>
          <w:szCs w:val="24"/>
        </w:rPr>
        <w:t xml:space="preserve"> más de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un millón de eu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ros, de los cuales el </w:t>
      </w:r>
      <w:r>
        <w:rPr>
          <w:rFonts w:ascii="Arial" w:eastAsia="Arial" w:hAnsi="Arial" w:cs="Arial"/>
          <w:color w:val="808080"/>
          <w:sz w:val="24"/>
          <w:szCs w:val="24"/>
        </w:rPr>
        <w:t>Ayuntamiento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sureño aporta </w:t>
      </w:r>
      <w:r w:rsidR="00E3678B">
        <w:rPr>
          <w:rFonts w:ascii="Arial" w:eastAsia="Arial" w:hAnsi="Arial" w:cs="Arial"/>
          <w:color w:val="808080"/>
          <w:sz w:val="24"/>
          <w:szCs w:val="24"/>
        </w:rPr>
        <w:t>casi 8</w:t>
      </w:r>
      <w:r>
        <w:rPr>
          <w:rFonts w:ascii="Arial" w:eastAsia="Arial" w:hAnsi="Arial" w:cs="Arial"/>
          <w:color w:val="808080"/>
          <w:sz w:val="24"/>
          <w:szCs w:val="24"/>
        </w:rPr>
        <w:t>00</w:t>
      </w:r>
      <w:r>
        <w:rPr>
          <w:rFonts w:ascii="Arial" w:eastAsia="Arial" w:hAnsi="Arial" w:cs="Arial"/>
          <w:color w:val="808080"/>
          <w:sz w:val="24"/>
          <w:szCs w:val="24"/>
        </w:rPr>
        <w:t>.000.</w:t>
      </w:r>
    </w:p>
    <w:p w:rsidR="00E3678B" w:rsidRDefault="000025F9">
      <w:pPr>
        <w:spacing w:after="100" w:afterAutospacing="1"/>
        <w:jc w:val="both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color w:val="808080"/>
          <w:sz w:val="24"/>
          <w:szCs w:val="24"/>
        </w:rPr>
        <w:t>El concejal responsable de la Agencia de Empleo y Desarrollo Local, Rodrigo Berdullas, explica que por primera vez se ha firmado también un convenio con el Gobierno regional</w:t>
      </w:r>
      <w:r w:rsidR="00E3678B">
        <w:rPr>
          <w:rFonts w:ascii="Arial" w:eastAsia="Arial" w:hAnsi="Arial" w:cs="Arial"/>
          <w:color w:val="808080"/>
          <w:sz w:val="24"/>
          <w:szCs w:val="24"/>
        </w:rPr>
        <w:t xml:space="preserve"> para la puesta en marcha de un proyecto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destinado a la inserción labor</w:t>
      </w:r>
      <w:r w:rsidR="00757836">
        <w:rPr>
          <w:rFonts w:ascii="Arial" w:eastAsia="Arial" w:hAnsi="Arial" w:cs="Arial"/>
          <w:color w:val="808080"/>
          <w:sz w:val="24"/>
          <w:szCs w:val="24"/>
        </w:rPr>
        <w:t xml:space="preserve">al de 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desempleados en </w:t>
      </w:r>
      <w:r w:rsidR="00757836">
        <w:rPr>
          <w:rFonts w:ascii="Arial" w:eastAsia="Arial" w:hAnsi="Arial" w:cs="Arial"/>
          <w:color w:val="808080"/>
          <w:sz w:val="24"/>
          <w:szCs w:val="24"/>
        </w:rPr>
        <w:t>l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os municipios turísticos más golpeados por la crisis </w:t>
      </w:r>
      <w:r w:rsidR="00E3678B">
        <w:rPr>
          <w:rFonts w:ascii="Arial" w:eastAsia="Arial" w:hAnsi="Arial" w:cs="Arial"/>
          <w:color w:val="808080"/>
          <w:sz w:val="24"/>
          <w:szCs w:val="24"/>
        </w:rPr>
        <w:t xml:space="preserve">derivada de la pandemia, </w:t>
      </w:r>
      <w:r w:rsidR="00E3678B" w:rsidRPr="00E3678B">
        <w:rPr>
          <w:rFonts w:ascii="Arial" w:eastAsia="Arial" w:hAnsi="Arial" w:cs="Arial"/>
          <w:color w:val="808080"/>
          <w:sz w:val="24"/>
          <w:szCs w:val="24"/>
        </w:rPr>
        <w:t>cofinanciado por el Fondo Social Europeo.</w:t>
      </w:r>
      <w:r w:rsidR="008345E8"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color w:val="808080"/>
          <w:sz w:val="24"/>
          <w:szCs w:val="24"/>
        </w:rPr>
        <w:t>En este caso se</w:t>
      </w:r>
      <w:r w:rsidR="00757836">
        <w:rPr>
          <w:rFonts w:ascii="Arial" w:eastAsia="Arial" w:hAnsi="Arial" w:cs="Arial"/>
          <w:color w:val="808080"/>
          <w:sz w:val="24"/>
          <w:szCs w:val="24"/>
        </w:rPr>
        <w:t xml:space="preserve"> ha contratado por un año a 20 jardineros, entre oficiales y peones, po</w:t>
      </w:r>
      <w:r w:rsidR="008345E8">
        <w:rPr>
          <w:rFonts w:ascii="Arial" w:eastAsia="Arial" w:hAnsi="Arial" w:cs="Arial"/>
          <w:color w:val="808080"/>
          <w:sz w:val="24"/>
          <w:szCs w:val="24"/>
        </w:rPr>
        <w:t xml:space="preserve">niendo el Consistorio </w:t>
      </w:r>
      <w:r w:rsidR="00E3678B">
        <w:rPr>
          <w:rFonts w:ascii="Arial" w:eastAsia="Arial" w:hAnsi="Arial" w:cs="Arial"/>
          <w:color w:val="808080"/>
          <w:sz w:val="24"/>
          <w:szCs w:val="24"/>
        </w:rPr>
        <w:t>casi 1</w:t>
      </w:r>
      <w:r w:rsidR="00757836">
        <w:rPr>
          <w:rFonts w:ascii="Arial" w:eastAsia="Arial" w:hAnsi="Arial" w:cs="Arial"/>
          <w:color w:val="808080"/>
          <w:sz w:val="24"/>
          <w:szCs w:val="24"/>
        </w:rPr>
        <w:t>00.000 euros de fondos propios.</w:t>
      </w:r>
      <w:bookmarkStart w:id="0" w:name="_GoBack"/>
      <w:bookmarkEnd w:id="0"/>
    </w:p>
    <w:sectPr w:rsidR="00E3678B">
      <w:headerReference w:type="default" r:id="rId6"/>
      <w:footerReference w:type="default" r:id="rId7"/>
      <w:pgSz w:w="11906" w:h="16838"/>
      <w:pgMar w:top="255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C7" w:rsidRDefault="00DB7AC7">
      <w:pPr>
        <w:spacing w:after="0" w:line="240" w:lineRule="auto"/>
      </w:pPr>
      <w:r>
        <w:separator/>
      </w:r>
    </w:p>
  </w:endnote>
  <w:endnote w:type="continuationSeparator" w:id="0">
    <w:p w:rsidR="00DB7AC7" w:rsidRDefault="00DB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8B" w:rsidRDefault="003823F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3619500</wp:posOffset>
              </wp:positionH>
              <wp:positionV relativeFrom="paragraph">
                <wp:posOffset>0</wp:posOffset>
              </wp:positionV>
              <wp:extent cx="2552700" cy="2667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9650" y="3646650"/>
                        <a:ext cx="25527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768B" w:rsidRDefault="0038768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285pt;margin-top:0;width:201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" stroked="f">
              <v:textbox inset="2.53958mm,2.53958mm,2.53958mm,2.53958mm">
                <w:txbxContent>
                  <w:p w:rsidR="0038768B" w:rsidRDefault="0038768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C7" w:rsidRDefault="00DB7AC7">
      <w:pPr>
        <w:spacing w:after="0" w:line="240" w:lineRule="auto"/>
      </w:pPr>
      <w:r>
        <w:separator/>
      </w:r>
    </w:p>
  </w:footnote>
  <w:footnote w:type="continuationSeparator" w:id="0">
    <w:p w:rsidR="00DB7AC7" w:rsidRDefault="00DB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8B" w:rsidRDefault="003823F9">
    <w:pPr>
      <w:spacing w:after="0" w:line="240" w:lineRule="auto"/>
      <w:jc w:val="right"/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column">
            <wp:posOffset>4648200</wp:posOffset>
          </wp:positionH>
          <wp:positionV relativeFrom="paragraph">
            <wp:posOffset>104775</wp:posOffset>
          </wp:positionV>
          <wp:extent cx="663892" cy="663892"/>
          <wp:effectExtent l="0" t="0" r="0" b="0"/>
          <wp:wrapSquare wrapText="bothSides" distT="57150" distB="57150" distL="57150" distR="5715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-142874</wp:posOffset>
          </wp:positionH>
          <wp:positionV relativeFrom="paragraph">
            <wp:posOffset>-114299</wp:posOffset>
          </wp:positionV>
          <wp:extent cx="1058151" cy="109823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151" cy="1098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768B" w:rsidRDefault="0038768B">
    <w:pPr>
      <w:spacing w:after="0" w:line="240" w:lineRule="auto"/>
      <w:jc w:val="right"/>
    </w:pPr>
  </w:p>
  <w:p w:rsidR="0038768B" w:rsidRDefault="0038768B">
    <w:pPr>
      <w:spacing w:after="0" w:line="240" w:lineRule="auto"/>
      <w:jc w:val="right"/>
    </w:pPr>
  </w:p>
  <w:p w:rsidR="0038768B" w:rsidRDefault="0038768B">
    <w:pPr>
      <w:spacing w:after="0" w:line="240" w:lineRule="auto"/>
      <w:jc w:val="center"/>
    </w:pPr>
  </w:p>
  <w:p w:rsidR="0038768B" w:rsidRDefault="0038768B">
    <w:pPr>
      <w:spacing w:after="0" w:line="240" w:lineRule="auto"/>
      <w:jc w:val="right"/>
    </w:pPr>
  </w:p>
  <w:p w:rsidR="0038768B" w:rsidRDefault="003823F9">
    <w:pPr>
      <w:spacing w:after="0" w:line="240" w:lineRule="auto"/>
      <w:jc w:val="right"/>
      <w:rPr>
        <w:color w:val="000000"/>
      </w:rPr>
    </w:pPr>
    <w:r>
      <w:t xml:space="preserve"> www.pajara.es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B"/>
    <w:rsid w:val="000025F9"/>
    <w:rsid w:val="0005505A"/>
    <w:rsid w:val="00070F5F"/>
    <w:rsid w:val="000A0ACC"/>
    <w:rsid w:val="000C3AD8"/>
    <w:rsid w:val="00112E50"/>
    <w:rsid w:val="002D246E"/>
    <w:rsid w:val="002D409D"/>
    <w:rsid w:val="002F7098"/>
    <w:rsid w:val="00305678"/>
    <w:rsid w:val="003823F9"/>
    <w:rsid w:val="00385463"/>
    <w:rsid w:val="0038768B"/>
    <w:rsid w:val="00470529"/>
    <w:rsid w:val="00474005"/>
    <w:rsid w:val="004D445A"/>
    <w:rsid w:val="00501C32"/>
    <w:rsid w:val="00593FD8"/>
    <w:rsid w:val="006104C0"/>
    <w:rsid w:val="0067030C"/>
    <w:rsid w:val="006D7FA2"/>
    <w:rsid w:val="00756A7D"/>
    <w:rsid w:val="00757836"/>
    <w:rsid w:val="008345E8"/>
    <w:rsid w:val="008D2C7F"/>
    <w:rsid w:val="008F513C"/>
    <w:rsid w:val="00905EEC"/>
    <w:rsid w:val="009521CD"/>
    <w:rsid w:val="00986744"/>
    <w:rsid w:val="00A75BD8"/>
    <w:rsid w:val="00A81E29"/>
    <w:rsid w:val="00C406A3"/>
    <w:rsid w:val="00C45E01"/>
    <w:rsid w:val="00D45A25"/>
    <w:rsid w:val="00D80F08"/>
    <w:rsid w:val="00DB7AC7"/>
    <w:rsid w:val="00DF0C13"/>
    <w:rsid w:val="00DF3F83"/>
    <w:rsid w:val="00E3678B"/>
    <w:rsid w:val="00FC4AF8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09E4-00A7-43A2-9C49-04C74FD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30567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0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2020-12-30T11:18:00Z</dcterms:created>
  <dcterms:modified xsi:type="dcterms:W3CDTF">2020-12-30T15:58:00Z</dcterms:modified>
</cp:coreProperties>
</file>